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7CB9" w14:textId="77777777" w:rsidR="00F64E52" w:rsidRDefault="00F64E52" w:rsidP="00F64E52">
      <w:pPr>
        <w:pStyle w:val="Heading"/>
        <w:spacing w:before="0"/>
        <w:rPr>
          <w:rFonts w:asciiTheme="minorHAnsi" w:hAnsiTheme="minorHAnsi" w:cstheme="minorHAnsi"/>
        </w:rPr>
      </w:pPr>
      <w:sdt>
        <w:sdtPr>
          <w:rPr>
            <w:rFonts w:asciiTheme="minorHAnsi" w:hAnsiTheme="minorHAnsi" w:cstheme="minorHAnsi"/>
          </w:rPr>
          <w:alias w:val="Oversight Body for Placement"/>
          <w:tag w:val="Oversight Body for Placement"/>
          <w:id w:val="-2031864652"/>
          <w:placeholder>
            <w:docPart w:val="EDCC4FF7F9BA448D881C7E333DD33C38"/>
          </w:placeholder>
          <w:temporary/>
          <w:showingPlcHdr/>
          <w15:color w:val="FF0000"/>
          <w:dropDownList>
            <w:listItem w:displayText="Presbytery of Bremer Brisbane" w:value="Presbytery of Bremer Brisbane"/>
            <w:listItem w:displayText="Presbytery of Carpentaria" w:value="Presbytery of Carpentaria"/>
            <w:listItem w:displayText="Presbytery of Central Queensland" w:value="Presbytery of Central Queensland"/>
            <w:listItem w:displayText="Presbytery of the Downs" w:value="Presbytery of the Downs"/>
            <w:listItem w:displayText="Presbytery of Mary Burnett" w:value="Presbytery of Mary Burnett"/>
            <w:listItem w:displayText="Presbytery of Moreton Rivers" w:value="Presbytery of Moreton Rivers"/>
            <w:listItem w:displayText="Presbytery of South Moreton" w:value="Presbytery of South Moreton"/>
            <w:listItem w:displayText="Uniting Care Queensland" w:value="Uniting Care Queensland"/>
            <w:listItem w:displayText="Wesley Mission Queensland" w:value="Wesley Mission Queensland"/>
            <w:listItem w:displayText="The Queensland Synod" w:value="The Queensland Synod"/>
            <w:listItem w:displayText="Raymont Residential College" w:value="Raymont Residential College"/>
            <w:listItem w:displayText="Trinity College Queensland" w:value="Trinity College Queensland"/>
          </w:dropDownList>
        </w:sdtPr>
        <w:sdtContent>
          <w:r w:rsidRPr="00D2777F">
            <w:rPr>
              <w:rStyle w:val="PlaceholderText"/>
              <w:rFonts w:eastAsia="Calibri"/>
            </w:rPr>
            <w:t>Choose an item.</w:t>
          </w:r>
        </w:sdtContent>
      </w:sdt>
    </w:p>
    <w:p w14:paraId="783CBDEA" w14:textId="77777777" w:rsidR="00F64E52" w:rsidRPr="00605EF8" w:rsidRDefault="00F64E52" w:rsidP="00F64E52">
      <w:pPr>
        <w:pStyle w:val="Heading"/>
        <w:spacing w:before="0"/>
        <w:rPr>
          <w:rFonts w:asciiTheme="minorHAnsi" w:hAnsiTheme="minorHAnsi" w:cstheme="minorHAnsi"/>
        </w:rPr>
      </w:pPr>
      <w:r>
        <w:rPr>
          <w:rFonts w:asciiTheme="minorHAnsi" w:hAnsiTheme="minorHAnsi" w:cstheme="minorHAnsi"/>
        </w:rPr>
        <w:t xml:space="preserve">Letter of Supply with </w:t>
      </w:r>
      <w:r w:rsidRPr="00605EF8">
        <w:rPr>
          <w:rFonts w:asciiTheme="minorHAnsi" w:hAnsiTheme="minorHAnsi" w:cstheme="minorHAnsi"/>
        </w:rPr>
        <w:t>Terms and Conditions</w:t>
      </w:r>
    </w:p>
    <w:p w14:paraId="4D4EABD3" w14:textId="77777777" w:rsidR="00F64E52" w:rsidRDefault="00F64E52" w:rsidP="00F64E52">
      <w:pPr>
        <w:spacing w:after="120" w:line="312" w:lineRule="auto"/>
        <w:rPr>
          <w:rFonts w:cstheme="minorHAnsi"/>
        </w:rPr>
      </w:pPr>
    </w:p>
    <w:p w14:paraId="5E229431" w14:textId="77777777" w:rsidR="00F64E52" w:rsidRPr="0008269A" w:rsidRDefault="00F64E52" w:rsidP="00F64E52">
      <w:pPr>
        <w:pStyle w:val="Letternameandaddress"/>
        <w:ind w:left="-567"/>
      </w:pPr>
      <w:sdt>
        <w:sdtPr>
          <w:alias w:val="Name"/>
          <w:tag w:val="Name"/>
          <w:id w:val="32155111"/>
          <w:placeholder>
            <w:docPart w:val="3CED4DA0B8A54EE784262DF84044953D"/>
          </w:placeholder>
          <w:temporary/>
          <w:showingPlcHdr/>
          <w:text/>
        </w:sdtPr>
        <w:sdtContent>
          <w:r w:rsidRPr="0008269A">
            <w:rPr>
              <w:rStyle w:val="PlaceholderText"/>
            </w:rPr>
            <w:t>Click or tap here to enter text.</w:t>
          </w:r>
        </w:sdtContent>
      </w:sdt>
      <w:r w:rsidRPr="0008269A">
        <w:br/>
      </w:r>
      <w:sdt>
        <w:sdtPr>
          <w:alias w:val="Street Address"/>
          <w:tag w:val="Street Address"/>
          <w:id w:val="327718574"/>
          <w:placeholder>
            <w:docPart w:val="3CED4DA0B8A54EE784262DF84044953D"/>
          </w:placeholder>
          <w:temporary/>
          <w:showingPlcHdr/>
          <w:text/>
        </w:sdtPr>
        <w:sdtContent>
          <w:r w:rsidRPr="0008269A">
            <w:rPr>
              <w:rStyle w:val="PlaceholderText"/>
            </w:rPr>
            <w:t>Click or tap here to enter text.</w:t>
          </w:r>
        </w:sdtContent>
      </w:sdt>
    </w:p>
    <w:sdt>
      <w:sdtPr>
        <w:alias w:val="City. Postcode"/>
        <w:tag w:val="City. Postcode"/>
        <w:id w:val="-401755022"/>
        <w:placeholder>
          <w:docPart w:val="3CED4DA0B8A54EE784262DF84044953D"/>
        </w:placeholder>
        <w:temporary/>
        <w:showingPlcHdr/>
        <w:text/>
      </w:sdtPr>
      <w:sdtContent>
        <w:p w14:paraId="6F9C1422" w14:textId="77777777" w:rsidR="00F64E52" w:rsidRPr="0008269A" w:rsidRDefault="00F64E52" w:rsidP="00F64E52">
          <w:pPr>
            <w:pStyle w:val="Letternameandaddress"/>
            <w:ind w:left="-567"/>
          </w:pPr>
          <w:r w:rsidRPr="0008269A">
            <w:rPr>
              <w:rStyle w:val="PlaceholderText"/>
            </w:rPr>
            <w:t>Click or tap here to enter text.</w:t>
          </w:r>
        </w:p>
      </w:sdtContent>
    </w:sdt>
    <w:sdt>
      <w:sdtPr>
        <w:alias w:val="Email"/>
        <w:tag w:val="Email"/>
        <w:id w:val="-1698925230"/>
        <w:placeholder>
          <w:docPart w:val="3CED4DA0B8A54EE784262DF84044953D"/>
        </w:placeholder>
        <w:temporary/>
        <w:showingPlcHdr/>
        <w:text/>
      </w:sdtPr>
      <w:sdtContent>
        <w:p w14:paraId="51BD519D" w14:textId="77777777" w:rsidR="00F64E52" w:rsidRPr="0008269A" w:rsidRDefault="00F64E52" w:rsidP="00F64E52">
          <w:pPr>
            <w:pStyle w:val="Letternameandaddress"/>
            <w:ind w:left="-567"/>
          </w:pPr>
          <w:r w:rsidRPr="0008269A">
            <w:rPr>
              <w:rStyle w:val="PlaceholderText"/>
            </w:rPr>
            <w:t>Click or tap here to enter text.</w:t>
          </w:r>
        </w:p>
      </w:sdtContent>
    </w:sdt>
    <w:sdt>
      <w:sdtPr>
        <w:rPr>
          <w:rFonts w:asciiTheme="minorHAnsi" w:hAnsiTheme="minorHAnsi" w:cstheme="minorHAnsi"/>
        </w:rPr>
        <w:alias w:val="Date"/>
        <w:tag w:val="Date"/>
        <w:id w:val="-895732771"/>
        <w:placeholder>
          <w:docPart w:val="E48EC7CBAC3C47A396CF75A9D31BC333"/>
        </w:placeholder>
        <w:temporary/>
        <w:showingPlcHdr/>
        <w:date>
          <w:dateFormat w:val="d MMMM yyyy"/>
          <w:lid w:val="en-AU"/>
          <w:storeMappedDataAs w:val="dateTime"/>
          <w:calendar w:val="gregorian"/>
        </w:date>
      </w:sdtPr>
      <w:sdtContent>
        <w:p w14:paraId="66F0D836" w14:textId="77777777" w:rsidR="00F64E52" w:rsidRPr="0008269A" w:rsidRDefault="00F64E52" w:rsidP="00F64E52">
          <w:pPr>
            <w:spacing w:after="120" w:line="312" w:lineRule="auto"/>
            <w:ind w:left="-567"/>
            <w:rPr>
              <w:rFonts w:asciiTheme="minorHAnsi" w:hAnsiTheme="minorHAnsi" w:cstheme="minorHAnsi"/>
            </w:rPr>
          </w:pPr>
          <w:r w:rsidRPr="0008269A">
            <w:rPr>
              <w:rStyle w:val="PlaceholderText"/>
              <w:rFonts w:asciiTheme="minorHAnsi" w:hAnsiTheme="minorHAnsi" w:cstheme="minorHAnsi"/>
            </w:rPr>
            <w:t>Click or tap to enter a date.</w:t>
          </w:r>
        </w:p>
      </w:sdtContent>
    </w:sdt>
    <w:p w14:paraId="40A38A33" w14:textId="77777777" w:rsidR="00F64E52" w:rsidRPr="0008269A" w:rsidRDefault="00F64E52" w:rsidP="00F64E52">
      <w:pPr>
        <w:spacing w:after="120" w:line="312" w:lineRule="auto"/>
        <w:ind w:left="-567"/>
        <w:rPr>
          <w:rFonts w:asciiTheme="minorHAnsi" w:hAnsiTheme="minorHAnsi" w:cstheme="minorHAnsi"/>
        </w:rPr>
      </w:pPr>
    </w:p>
    <w:p w14:paraId="5CF9A6A9" w14:textId="77777777" w:rsidR="00F64E52" w:rsidRPr="0008269A" w:rsidRDefault="00F64E52" w:rsidP="00F64E52">
      <w:pPr>
        <w:spacing w:after="120" w:line="312" w:lineRule="auto"/>
        <w:ind w:left="-567"/>
        <w:rPr>
          <w:rFonts w:asciiTheme="minorHAnsi" w:hAnsiTheme="minorHAnsi" w:cstheme="minorHAnsi"/>
        </w:rPr>
      </w:pPr>
      <w:r w:rsidRPr="0008269A">
        <w:rPr>
          <w:rFonts w:asciiTheme="minorHAnsi" w:hAnsiTheme="minorHAnsi" w:cstheme="minorHAnsi"/>
        </w:rPr>
        <w:t xml:space="preserve">Dear </w:t>
      </w:r>
      <w:sdt>
        <w:sdtPr>
          <w:rPr>
            <w:rFonts w:asciiTheme="minorHAnsi" w:hAnsiTheme="minorHAnsi" w:cstheme="minorHAnsi"/>
          </w:rPr>
          <w:alias w:val="First Name"/>
          <w:tag w:val="First Name"/>
          <w:id w:val="-1062101847"/>
          <w:placeholder>
            <w:docPart w:val="F6AFC6763E174957A39C26354602E77C"/>
          </w:placeholder>
          <w:temporary/>
          <w:showingPlcHdr/>
          <w:text/>
        </w:sdtPr>
        <w:sdtContent>
          <w:r w:rsidRPr="0008269A">
            <w:rPr>
              <w:rStyle w:val="PlaceholderText"/>
              <w:rFonts w:asciiTheme="minorHAnsi" w:hAnsiTheme="minorHAnsi" w:cstheme="minorHAnsi"/>
            </w:rPr>
            <w:t>Click or tap here to enter text.</w:t>
          </w:r>
        </w:sdtContent>
      </w:sdt>
    </w:p>
    <w:p w14:paraId="707B7CF4" w14:textId="77777777" w:rsidR="00F64E52" w:rsidRPr="0008269A" w:rsidRDefault="00F64E52" w:rsidP="00F64E52">
      <w:pPr>
        <w:pStyle w:val="Body1"/>
        <w:spacing w:line="360" w:lineRule="auto"/>
        <w:ind w:left="-567" w:right="-428"/>
        <w:rPr>
          <w:rFonts w:asciiTheme="minorHAnsi" w:hAnsiTheme="minorHAnsi" w:cstheme="minorHAnsi"/>
          <w:b/>
          <w:bCs/>
          <w:sz w:val="22"/>
          <w:szCs w:val="22"/>
        </w:rPr>
      </w:pPr>
      <w:r w:rsidRPr="0008269A">
        <w:rPr>
          <w:rFonts w:asciiTheme="minorHAnsi" w:hAnsiTheme="minorHAnsi" w:cstheme="minorHAnsi"/>
          <w:sz w:val="22"/>
          <w:szCs w:val="22"/>
        </w:rPr>
        <w:t>We extend to you the following supply ministry, with attached terms and conditions.</w:t>
      </w:r>
    </w:p>
    <w:p w14:paraId="4C759B7E" w14:textId="77777777" w:rsidR="00F64E52" w:rsidRPr="0008269A" w:rsidRDefault="00F64E52" w:rsidP="00F64E52">
      <w:pPr>
        <w:pStyle w:val="Body1"/>
        <w:spacing w:line="360" w:lineRule="auto"/>
        <w:ind w:left="-567" w:right="-428"/>
        <w:rPr>
          <w:rFonts w:asciiTheme="minorHAnsi" w:hAnsiTheme="minorHAnsi" w:cstheme="minorHAnsi"/>
          <w:sz w:val="22"/>
          <w:szCs w:val="22"/>
        </w:rPr>
      </w:pPr>
      <w:r w:rsidRPr="0008269A">
        <w:rPr>
          <w:rFonts w:asciiTheme="minorHAnsi" w:hAnsiTheme="minorHAnsi" w:cstheme="minorHAnsi"/>
          <w:b/>
          <w:bCs/>
          <w:sz w:val="22"/>
          <w:szCs w:val="22"/>
        </w:rPr>
        <w:t xml:space="preserve">Supply Ministry in </w:t>
      </w:r>
      <w:sdt>
        <w:sdtPr>
          <w:rPr>
            <w:rFonts w:asciiTheme="minorHAnsi" w:hAnsiTheme="minorHAnsi" w:cstheme="minorHAnsi"/>
            <w:b/>
            <w:bCs/>
            <w:sz w:val="22"/>
            <w:szCs w:val="22"/>
          </w:rPr>
          <w:alias w:val="Supply Placement title"/>
          <w:tag w:val="Supply Placement title"/>
          <w:id w:val="-1689436931"/>
          <w:placeholder>
            <w:docPart w:val="B57BB8716AA44177A394FC23C16E6DFC"/>
          </w:placeholder>
          <w:temporary/>
          <w:showingPlcHdr/>
          <w:text w:multiLine="1"/>
        </w:sdtPr>
        <w:sdtContent>
          <w:r w:rsidRPr="0008269A">
            <w:rPr>
              <w:rStyle w:val="PlaceholderText"/>
              <w:rFonts w:asciiTheme="minorHAnsi" w:eastAsia="Calibri" w:hAnsiTheme="minorHAnsi" w:cstheme="minorHAnsi"/>
              <w:sz w:val="22"/>
              <w:szCs w:val="22"/>
            </w:rPr>
            <w:t>Click or tap here to enter text.</w:t>
          </w:r>
        </w:sdtContent>
      </w:sdt>
    </w:p>
    <w:p w14:paraId="56DB1E8B" w14:textId="77777777" w:rsidR="00F64E52" w:rsidRPr="0008269A" w:rsidRDefault="00F64E52" w:rsidP="00F64E52">
      <w:pPr>
        <w:pStyle w:val="Body1"/>
        <w:spacing w:after="240" w:line="276" w:lineRule="auto"/>
        <w:ind w:left="-567" w:right="-425"/>
        <w:rPr>
          <w:rFonts w:asciiTheme="minorHAnsi" w:hAnsiTheme="minorHAnsi" w:cstheme="minorHAnsi"/>
          <w:sz w:val="22"/>
          <w:szCs w:val="22"/>
        </w:rPr>
      </w:pPr>
      <w:r w:rsidRPr="0008269A">
        <w:rPr>
          <w:rFonts w:asciiTheme="minorHAnsi" w:hAnsiTheme="minorHAnsi" w:cstheme="minorHAnsi"/>
          <w:sz w:val="22"/>
          <w:szCs w:val="22"/>
        </w:rPr>
        <w:t xml:space="preserve">Supply ministry is a call to exercise a ministry either between placements or for some term while the Ministry Agent in that placement is on leave. </w:t>
      </w:r>
    </w:p>
    <w:p w14:paraId="2F2F984F" w14:textId="77777777" w:rsidR="00F64E52" w:rsidRPr="0008269A" w:rsidRDefault="00F64E52" w:rsidP="00F64E52">
      <w:pPr>
        <w:pStyle w:val="Body1"/>
        <w:spacing w:line="276" w:lineRule="auto"/>
        <w:ind w:left="-567" w:right="-428"/>
        <w:rPr>
          <w:rFonts w:asciiTheme="minorHAnsi" w:hAnsiTheme="minorHAnsi" w:cstheme="minorHAnsi"/>
          <w:sz w:val="22"/>
          <w:szCs w:val="22"/>
        </w:rPr>
      </w:pPr>
      <w:r w:rsidRPr="0008269A">
        <w:rPr>
          <w:rFonts w:asciiTheme="minorHAnsi" w:hAnsiTheme="minorHAnsi" w:cstheme="minorHAnsi"/>
          <w:sz w:val="22"/>
          <w:szCs w:val="22"/>
        </w:rPr>
        <w:t xml:space="preserve">Normal supply ministry is therefore about keeping, supporting, and maintaining the life, priorities, and direction of the congregation. It is not appropriate for a person in supply to initiate significant change to the life and structure of the congregation or situation of placement, or to pass judgement on the way the congregation or Ministry Agent in placement operates. Any concerns the person in supply has should be raised in the first instance with the Presbytery. These </w:t>
      </w:r>
      <w:r w:rsidRPr="0008269A">
        <w:rPr>
          <w:rFonts w:asciiTheme="minorHAnsi" w:hAnsiTheme="minorHAnsi" w:cstheme="minorHAnsi"/>
          <w:color w:val="000000"/>
          <w:sz w:val="22"/>
          <w:szCs w:val="22"/>
        </w:rPr>
        <w:t>placement arrangements</w:t>
      </w:r>
      <w:r w:rsidRPr="0008269A">
        <w:rPr>
          <w:rFonts w:asciiTheme="minorHAnsi" w:hAnsiTheme="minorHAnsi" w:cstheme="minorHAnsi"/>
          <w:sz w:val="22"/>
          <w:szCs w:val="22"/>
        </w:rPr>
        <w:t xml:space="preserve"> are those approved by the Presbytery and cannot be altered without the authority of the Presbytery. </w:t>
      </w:r>
    </w:p>
    <w:sdt>
      <w:sdtPr>
        <w:rPr>
          <w:rFonts w:asciiTheme="minorHAnsi" w:hAnsiTheme="minorHAnsi" w:cstheme="minorBidi"/>
          <w:sz w:val="22"/>
          <w:szCs w:val="22"/>
        </w:rPr>
        <w:alias w:val="Insert paragraph if conditions will apply for longer supply periods"/>
        <w:tag w:val="Insert paragraph if conditions will apply for longer supply periods"/>
        <w:id w:val="-1390185990"/>
        <w:placeholder>
          <w:docPart w:val="B57BB8716AA44177A394FC23C16E6DFC"/>
        </w:placeholder>
        <w:temporary/>
        <w:showingPlcHdr/>
        <w:text w:multiLine="1"/>
      </w:sdtPr>
      <w:sdtContent>
        <w:p w14:paraId="4FF2D20F" w14:textId="77777777" w:rsidR="00F64E52" w:rsidRPr="0008269A" w:rsidRDefault="00F64E52" w:rsidP="00F64E52">
          <w:pPr>
            <w:pStyle w:val="Body1"/>
            <w:spacing w:line="360" w:lineRule="auto"/>
            <w:ind w:left="-567" w:right="-428"/>
            <w:rPr>
              <w:rFonts w:asciiTheme="minorHAnsi" w:hAnsiTheme="minorHAnsi" w:cstheme="minorHAnsi"/>
              <w:sz w:val="22"/>
              <w:szCs w:val="22"/>
            </w:rPr>
          </w:pPr>
          <w:r w:rsidRPr="0008269A">
            <w:rPr>
              <w:rStyle w:val="PlaceholderText"/>
              <w:rFonts w:asciiTheme="minorHAnsi" w:eastAsia="Calibri" w:hAnsiTheme="minorHAnsi" w:cstheme="minorHAnsi"/>
              <w:sz w:val="22"/>
              <w:szCs w:val="22"/>
            </w:rPr>
            <w:t>Click or tap here to enter text.</w:t>
          </w:r>
        </w:p>
      </w:sdtContent>
    </w:sdt>
    <w:p w14:paraId="31716E9B" w14:textId="77777777" w:rsidR="00F64E52" w:rsidRPr="0008269A" w:rsidRDefault="00F64E52" w:rsidP="00F64E52">
      <w:pPr>
        <w:pStyle w:val="Body1"/>
        <w:numPr>
          <w:ilvl w:val="0"/>
          <w:numId w:val="3"/>
        </w:numPr>
        <w:spacing w:line="360" w:lineRule="auto"/>
        <w:ind w:left="-283" w:right="-425" w:hanging="284"/>
        <w:rPr>
          <w:rFonts w:asciiTheme="minorHAnsi" w:hAnsiTheme="minorHAnsi" w:cstheme="minorHAnsi"/>
          <w:sz w:val="22"/>
          <w:szCs w:val="22"/>
        </w:rPr>
      </w:pPr>
      <w:r w:rsidRPr="0008269A">
        <w:rPr>
          <w:rStyle w:val="Subheading1Char"/>
          <w:rFonts w:asciiTheme="minorHAnsi" w:hAnsiTheme="minorHAnsi" w:cstheme="minorHAnsi"/>
          <w:sz w:val="22"/>
          <w:szCs w:val="22"/>
        </w:rPr>
        <w:t>Commencement date of supply</w:t>
      </w:r>
      <w:r w:rsidRPr="0008269A">
        <w:rPr>
          <w:rStyle w:val="Subheading1Char"/>
          <w:rFonts w:asciiTheme="minorHAnsi" w:hAnsiTheme="minorHAnsi" w:cstheme="minorHAnsi"/>
          <w:sz w:val="22"/>
          <w:szCs w:val="22"/>
        </w:rPr>
        <w:tab/>
      </w:r>
      <w:r w:rsidRPr="0008269A">
        <w:rPr>
          <w:rStyle w:val="Subheading1Char"/>
          <w:rFonts w:asciiTheme="minorHAnsi" w:hAnsiTheme="minorHAnsi" w:cstheme="minorHAnsi"/>
          <w:sz w:val="22"/>
          <w:szCs w:val="22"/>
        </w:rPr>
        <w:tab/>
      </w:r>
      <w:sdt>
        <w:sdtPr>
          <w:rPr>
            <w:rStyle w:val="Subheading1Char"/>
            <w:rFonts w:asciiTheme="minorHAnsi" w:hAnsiTheme="minorHAnsi" w:cstheme="minorHAnsi"/>
            <w:sz w:val="22"/>
            <w:szCs w:val="22"/>
          </w:rPr>
          <w:alias w:val="Commencemnt date"/>
          <w:tag w:val="Commencemnt date"/>
          <w:id w:val="2003617640"/>
          <w:placeholder>
            <w:docPart w:val="6A6251B5201348FF848743E583A6B022"/>
          </w:placeholder>
          <w:temporary/>
          <w:showingPlcHdr/>
          <w:date>
            <w:dateFormat w:val="d MMMM yyyy"/>
            <w:lid w:val="en-AU"/>
            <w:storeMappedDataAs w:val="dateTime"/>
            <w:calendar w:val="gregorian"/>
          </w:date>
        </w:sdtPr>
        <w:sdtContent>
          <w:r w:rsidRPr="0008269A">
            <w:rPr>
              <w:rStyle w:val="PlaceholderText"/>
              <w:rFonts w:asciiTheme="minorHAnsi" w:eastAsia="Calibri" w:hAnsiTheme="minorHAnsi" w:cstheme="minorHAnsi"/>
              <w:sz w:val="22"/>
              <w:szCs w:val="22"/>
            </w:rPr>
            <w:t>Click or tap to enter a date.</w:t>
          </w:r>
        </w:sdtContent>
      </w:sdt>
    </w:p>
    <w:p w14:paraId="67ACEC06" w14:textId="77777777" w:rsidR="00F64E52" w:rsidRPr="0008269A" w:rsidRDefault="00F64E52" w:rsidP="00F64E52">
      <w:pPr>
        <w:pStyle w:val="Body1"/>
        <w:numPr>
          <w:ilvl w:val="0"/>
          <w:numId w:val="3"/>
        </w:numPr>
        <w:spacing w:line="360" w:lineRule="auto"/>
        <w:ind w:left="-283" w:right="-425" w:hanging="284"/>
        <w:rPr>
          <w:rFonts w:asciiTheme="minorHAnsi" w:hAnsiTheme="minorHAnsi" w:cstheme="minorHAnsi"/>
          <w:sz w:val="22"/>
          <w:szCs w:val="22"/>
        </w:rPr>
      </w:pPr>
      <w:r w:rsidRPr="0008269A">
        <w:rPr>
          <w:rFonts w:asciiTheme="minorHAnsi" w:hAnsiTheme="minorHAnsi" w:cstheme="minorHAnsi"/>
          <w:b/>
          <w:bCs/>
          <w:sz w:val="22"/>
          <w:szCs w:val="22"/>
        </w:rPr>
        <w:t>Proposed conclusion date of supply</w:t>
      </w:r>
      <w:r w:rsidRPr="0008269A">
        <w:rPr>
          <w:rFonts w:asciiTheme="minorHAnsi" w:hAnsiTheme="minorHAnsi" w:cstheme="minorHAnsi"/>
          <w:b/>
          <w:bCs/>
          <w:sz w:val="22"/>
          <w:szCs w:val="22"/>
        </w:rPr>
        <w:tab/>
      </w:r>
      <w:sdt>
        <w:sdtPr>
          <w:rPr>
            <w:rFonts w:asciiTheme="minorHAnsi" w:hAnsiTheme="minorHAnsi" w:cstheme="minorHAnsi"/>
            <w:b/>
            <w:bCs/>
            <w:sz w:val="22"/>
            <w:szCs w:val="22"/>
          </w:rPr>
          <w:alias w:val="Proposed conclusion date"/>
          <w:tag w:val="Proposed conclusion date"/>
          <w:id w:val="-2101176184"/>
          <w:placeholder>
            <w:docPart w:val="6A6251B5201348FF848743E583A6B022"/>
          </w:placeholder>
          <w:temporary/>
          <w:showingPlcHdr/>
          <w:date>
            <w:dateFormat w:val="d MMMM yyyy"/>
            <w:lid w:val="en-AU"/>
            <w:storeMappedDataAs w:val="dateTime"/>
            <w:calendar w:val="gregorian"/>
          </w:date>
        </w:sdtPr>
        <w:sdtContent>
          <w:r w:rsidRPr="0008269A">
            <w:rPr>
              <w:rStyle w:val="PlaceholderText"/>
              <w:rFonts w:asciiTheme="minorHAnsi" w:eastAsia="Calibri" w:hAnsiTheme="minorHAnsi" w:cstheme="minorHAnsi"/>
              <w:sz w:val="22"/>
              <w:szCs w:val="22"/>
            </w:rPr>
            <w:t>Click or tap to enter a date.</w:t>
          </w:r>
        </w:sdtContent>
      </w:sdt>
    </w:p>
    <w:p w14:paraId="6FE79977" w14:textId="77777777" w:rsidR="00F64E52" w:rsidRPr="0008269A" w:rsidRDefault="00F64E52" w:rsidP="00F64E52">
      <w:pPr>
        <w:pStyle w:val="Body1"/>
        <w:spacing w:line="276" w:lineRule="auto"/>
        <w:ind w:left="-284" w:right="-428"/>
        <w:rPr>
          <w:rFonts w:asciiTheme="minorHAnsi" w:hAnsiTheme="minorHAnsi" w:cstheme="minorHAnsi"/>
          <w:sz w:val="22"/>
          <w:szCs w:val="22"/>
        </w:rPr>
      </w:pPr>
      <w:r w:rsidRPr="0008269A">
        <w:rPr>
          <w:rFonts w:asciiTheme="minorHAnsi" w:hAnsiTheme="minorHAnsi" w:cstheme="minorHAnsi"/>
          <w:sz w:val="22"/>
          <w:szCs w:val="22"/>
        </w:rPr>
        <w:t xml:space="preserve">The period of supply may be terminated earlier than this date, by either the Ministry Agent or the oversight body concerned giving two weeks’ notice.  </w:t>
      </w:r>
    </w:p>
    <w:p w14:paraId="22F74AAA"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As this is supply ministry, variations and extensions will be considered as mutually agreed by the Presbytery and the person in supply according to the needs of the placement. Such variations will be subject to these terms and conditions.</w:t>
      </w:r>
    </w:p>
    <w:p w14:paraId="03F82CE9" w14:textId="77777777" w:rsidR="00F64E52" w:rsidRPr="0008269A" w:rsidRDefault="00F64E52" w:rsidP="00F64E52">
      <w:pPr>
        <w:pStyle w:val="Body1"/>
        <w:numPr>
          <w:ilvl w:val="0"/>
          <w:numId w:val="3"/>
        </w:numPr>
        <w:spacing w:line="360" w:lineRule="auto"/>
        <w:ind w:left="-283" w:right="-425" w:hanging="284"/>
        <w:rPr>
          <w:rFonts w:asciiTheme="minorHAnsi" w:hAnsiTheme="minorHAnsi" w:cstheme="minorHAnsi"/>
          <w:sz w:val="22"/>
          <w:szCs w:val="22"/>
        </w:rPr>
      </w:pPr>
      <w:r w:rsidRPr="0008269A">
        <w:rPr>
          <w:rFonts w:asciiTheme="minorHAnsi" w:hAnsiTheme="minorHAnsi" w:cstheme="minorHAnsi"/>
          <w:b/>
          <w:bCs/>
          <w:sz w:val="22"/>
          <w:szCs w:val="22"/>
        </w:rPr>
        <w:lastRenderedPageBreak/>
        <w:t>Supply percentage</w:t>
      </w:r>
      <w:r>
        <w:rPr>
          <w:rFonts w:asciiTheme="minorHAnsi" w:hAnsiTheme="minorHAnsi" w:cstheme="minorHAnsi"/>
          <w:sz w:val="22"/>
          <w:szCs w:val="22"/>
        </w:rPr>
        <w:t>.</w:t>
      </w:r>
      <w:r w:rsidRPr="0008269A">
        <w:rPr>
          <w:rFonts w:asciiTheme="minorHAnsi" w:hAnsiTheme="minorHAnsi" w:cstheme="minorHAnsi"/>
          <w:sz w:val="22"/>
          <w:szCs w:val="22"/>
        </w:rPr>
        <w:t xml:space="preserve"> </w:t>
      </w:r>
      <w:r w:rsidRPr="0008269A">
        <w:rPr>
          <w:rFonts w:asciiTheme="minorHAnsi" w:hAnsiTheme="minorHAnsi" w:cstheme="minorHAnsi"/>
          <w:sz w:val="22"/>
          <w:szCs w:val="22"/>
        </w:rPr>
        <w:tab/>
      </w:r>
      <w:sdt>
        <w:sdtPr>
          <w:rPr>
            <w:rFonts w:asciiTheme="minorHAnsi" w:hAnsiTheme="minorHAnsi" w:cstheme="minorHAnsi"/>
            <w:sz w:val="22"/>
            <w:szCs w:val="22"/>
          </w:rPr>
          <w:alias w:val="Supply percentage"/>
          <w:tag w:val="Supply percentage"/>
          <w:id w:val="-1273399666"/>
          <w:placeholder>
            <w:docPart w:val="EDCC4FF7F9BA448D881C7E333DD33C38"/>
          </w:placeholder>
          <w:temporary/>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Other (please type)" w:value="Other (please type)"/>
          </w:dropDownList>
        </w:sdtPr>
        <w:sdtContent>
          <w:r w:rsidRPr="0008269A">
            <w:rPr>
              <w:rStyle w:val="PlaceholderText"/>
              <w:rFonts w:asciiTheme="minorHAnsi" w:eastAsia="Calibri" w:hAnsiTheme="minorHAnsi" w:cstheme="minorHAnsi"/>
              <w:sz w:val="22"/>
              <w:szCs w:val="22"/>
            </w:rPr>
            <w:t>Choose an item.</w:t>
          </w:r>
        </w:sdtContent>
      </w:sdt>
      <w:r w:rsidRPr="0008269A">
        <w:rPr>
          <w:rFonts w:asciiTheme="minorHAnsi" w:hAnsiTheme="minorHAnsi" w:cstheme="minorHAnsi"/>
          <w:sz w:val="22"/>
          <w:szCs w:val="22"/>
        </w:rPr>
        <w:t xml:space="preserve">                                                                                                               Note that all figures relating to allowances contained relate to a full-time supply arrangement. Should the supply be less than 1.0 FTE pro rata payment will be made </w:t>
      </w:r>
      <w:proofErr w:type="gramStart"/>
      <w:r w:rsidRPr="0008269A">
        <w:rPr>
          <w:rFonts w:asciiTheme="minorHAnsi" w:hAnsiTheme="minorHAnsi" w:cstheme="minorHAnsi"/>
          <w:sz w:val="22"/>
          <w:szCs w:val="22"/>
        </w:rPr>
        <w:t>with the exception of</w:t>
      </w:r>
      <w:proofErr w:type="gramEnd"/>
      <w:r w:rsidRPr="0008269A">
        <w:rPr>
          <w:rFonts w:asciiTheme="minorHAnsi" w:hAnsiTheme="minorHAnsi" w:cstheme="minorHAnsi"/>
          <w:sz w:val="22"/>
          <w:szCs w:val="22"/>
        </w:rPr>
        <w:t xml:space="preserve"> </w:t>
      </w:r>
      <w:r w:rsidRPr="0008269A">
        <w:rPr>
          <w:rFonts w:asciiTheme="minorHAnsi" w:hAnsiTheme="minorHAnsi" w:cstheme="minorHAnsi"/>
          <w:b/>
          <w:bCs/>
          <w:sz w:val="22"/>
          <w:szCs w:val="22"/>
        </w:rPr>
        <w:t>Housing</w:t>
      </w:r>
      <w:r w:rsidRPr="0008269A">
        <w:rPr>
          <w:rFonts w:asciiTheme="minorHAnsi" w:hAnsiTheme="minorHAnsi" w:cstheme="minorHAnsi"/>
          <w:sz w:val="22"/>
          <w:szCs w:val="22"/>
        </w:rPr>
        <w:t xml:space="preserve">. </w:t>
      </w:r>
    </w:p>
    <w:p w14:paraId="62DF8F41" w14:textId="77777777" w:rsidR="00F64E52" w:rsidRPr="0008269A" w:rsidRDefault="00F64E52" w:rsidP="00F64E52">
      <w:pPr>
        <w:pStyle w:val="Body1"/>
        <w:numPr>
          <w:ilvl w:val="0"/>
          <w:numId w:val="3"/>
        </w:numPr>
        <w:spacing w:line="360" w:lineRule="auto"/>
        <w:ind w:left="-284" w:right="-428" w:hanging="283"/>
        <w:rPr>
          <w:rFonts w:asciiTheme="minorHAnsi" w:hAnsiTheme="minorHAnsi" w:cstheme="minorHAnsi"/>
          <w:b/>
          <w:bCs/>
          <w:sz w:val="22"/>
          <w:szCs w:val="22"/>
        </w:rPr>
      </w:pPr>
      <w:r w:rsidRPr="0008269A">
        <w:rPr>
          <w:rFonts w:asciiTheme="minorHAnsi" w:hAnsiTheme="minorHAnsi" w:cstheme="minorHAnsi"/>
          <w:b/>
          <w:bCs/>
          <w:sz w:val="22"/>
          <w:szCs w:val="22"/>
        </w:rPr>
        <w:t>Working with Children Check</w:t>
      </w:r>
    </w:p>
    <w:p w14:paraId="35879BB0"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At all times during the period of supply the Ministry Agent must hold a current, positive Business Blue Card, Working with Children Check. If at any time the Ministry Agent does not hold a positive Business Blue Card, the period of supply will be terminated immediately.  </w:t>
      </w:r>
    </w:p>
    <w:p w14:paraId="2E6C7812" w14:textId="77777777" w:rsidR="00F64E52" w:rsidRDefault="00F64E52" w:rsidP="00F64E52">
      <w:pPr>
        <w:pStyle w:val="Body1"/>
        <w:spacing w:before="0" w:line="360" w:lineRule="auto"/>
        <w:ind w:left="-284" w:right="-428"/>
        <w:rPr>
          <w:rFonts w:asciiTheme="minorHAnsi" w:hAnsiTheme="minorHAnsi" w:cstheme="minorHAnsi"/>
          <w:sz w:val="22"/>
          <w:szCs w:val="22"/>
        </w:rPr>
      </w:pPr>
      <w:r w:rsidRPr="0008269A">
        <w:rPr>
          <w:rFonts w:asciiTheme="minorHAnsi" w:hAnsiTheme="minorHAnsi" w:cstheme="minorHAnsi"/>
          <w:sz w:val="22"/>
          <w:szCs w:val="22"/>
        </w:rPr>
        <w:t>Supply Ministry Agent’s blue card details are:</w:t>
      </w:r>
    </w:p>
    <w:p w14:paraId="124708CF" w14:textId="77777777" w:rsidR="00F64E52" w:rsidRPr="00EA672E" w:rsidRDefault="00F64E52" w:rsidP="00F64E52">
      <w:pPr>
        <w:pStyle w:val="Body1"/>
        <w:spacing w:before="0" w:line="360" w:lineRule="auto"/>
        <w:ind w:left="-284" w:right="-428"/>
        <w:rPr>
          <w:rFonts w:asciiTheme="minorHAnsi" w:hAnsiTheme="minorHAnsi" w:cstheme="minorHAnsi"/>
          <w:sz w:val="22"/>
          <w:szCs w:val="22"/>
        </w:rPr>
      </w:pPr>
      <w:r w:rsidRPr="00EA672E">
        <w:rPr>
          <w:rFonts w:asciiTheme="minorHAnsi" w:hAnsiTheme="minorHAnsi" w:cstheme="minorHAnsi"/>
          <w:sz w:val="22"/>
          <w:szCs w:val="22"/>
        </w:rPr>
        <w:t>Date of Birth:</w:t>
      </w:r>
    </w:p>
    <w:p w14:paraId="4A299E80" w14:textId="77777777" w:rsidR="00F64E52" w:rsidRPr="0008269A" w:rsidRDefault="00F64E52" w:rsidP="00F64E52">
      <w:pPr>
        <w:pStyle w:val="Body1"/>
        <w:spacing w:before="0" w:line="360" w:lineRule="auto"/>
        <w:ind w:left="-284" w:right="-428"/>
        <w:rPr>
          <w:rFonts w:asciiTheme="minorHAnsi" w:hAnsiTheme="minorHAnsi" w:cstheme="minorHAnsi"/>
          <w:sz w:val="22"/>
          <w:szCs w:val="22"/>
        </w:rPr>
      </w:pPr>
      <w:r w:rsidRPr="00EA672E">
        <w:rPr>
          <w:rFonts w:asciiTheme="minorHAnsi" w:hAnsiTheme="minorHAnsi" w:cstheme="minorHAnsi"/>
          <w:sz w:val="22"/>
          <w:szCs w:val="22"/>
        </w:rPr>
        <w:t>Blue Card Type:</w:t>
      </w:r>
    </w:p>
    <w:p w14:paraId="39B28245" w14:textId="77777777" w:rsidR="00F64E52" w:rsidRPr="0008269A" w:rsidRDefault="00F64E52" w:rsidP="00F64E52">
      <w:pPr>
        <w:pStyle w:val="Body1"/>
        <w:spacing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BCB Blue Card number </w:t>
      </w:r>
      <w:sdt>
        <w:sdtPr>
          <w:rPr>
            <w:rFonts w:asciiTheme="minorHAnsi" w:hAnsiTheme="minorHAnsi" w:cstheme="minorHAnsi"/>
            <w:sz w:val="22"/>
            <w:szCs w:val="22"/>
          </w:rPr>
          <w:alias w:val="Blue card number"/>
          <w:tag w:val="Blue card number"/>
          <w:id w:val="-901511669"/>
          <w:placeholder>
            <w:docPart w:val="B57BB8716AA44177A394FC23C16E6DFC"/>
          </w:placeholder>
          <w:temporary/>
          <w:showingPlcHdr/>
          <w:text/>
        </w:sdtPr>
        <w:sdtContent>
          <w:r w:rsidRPr="0008269A">
            <w:rPr>
              <w:rStyle w:val="PlaceholderText"/>
              <w:rFonts w:asciiTheme="minorHAnsi" w:eastAsia="Calibri" w:hAnsiTheme="minorHAnsi" w:cstheme="minorHAnsi"/>
              <w:sz w:val="22"/>
              <w:szCs w:val="22"/>
            </w:rPr>
            <w:t>Click or tap here to enter text.</w:t>
          </w:r>
        </w:sdtContent>
      </w:sdt>
    </w:p>
    <w:p w14:paraId="103C6EE1" w14:textId="77777777" w:rsidR="00F64E52" w:rsidRPr="0008269A" w:rsidRDefault="00F64E52" w:rsidP="00F64E52">
      <w:pPr>
        <w:pStyle w:val="Body1"/>
        <w:spacing w:after="240" w:line="276" w:lineRule="auto"/>
        <w:ind w:left="-283" w:right="-425"/>
        <w:rPr>
          <w:rFonts w:asciiTheme="minorHAnsi" w:hAnsiTheme="minorHAnsi" w:cstheme="minorHAnsi"/>
          <w:sz w:val="22"/>
          <w:szCs w:val="22"/>
        </w:rPr>
      </w:pPr>
      <w:r w:rsidRPr="0008269A">
        <w:rPr>
          <w:rFonts w:asciiTheme="minorHAnsi" w:hAnsiTheme="minorHAnsi" w:cstheme="minorHAnsi"/>
          <w:sz w:val="22"/>
          <w:szCs w:val="22"/>
        </w:rPr>
        <w:t xml:space="preserve">BCB Blue Card expiry date (DDMMMYY)  </w:t>
      </w:r>
      <w:sdt>
        <w:sdtPr>
          <w:rPr>
            <w:rFonts w:asciiTheme="minorHAnsi" w:hAnsiTheme="minorHAnsi" w:cstheme="minorHAnsi"/>
            <w:sz w:val="22"/>
            <w:szCs w:val="22"/>
          </w:rPr>
          <w:alias w:val="Blue Card expiry date"/>
          <w:tag w:val="Blue Card expiry date"/>
          <w:id w:val="-1711253222"/>
          <w:placeholder>
            <w:docPart w:val="6A6251B5201348FF848743E583A6B022"/>
          </w:placeholder>
          <w:temporary/>
          <w:showingPlcHdr/>
          <w:date>
            <w:dateFormat w:val="ddMMyyyy"/>
            <w:lid w:val="en-AU"/>
            <w:storeMappedDataAs w:val="dateTime"/>
            <w:calendar w:val="gregorian"/>
          </w:date>
        </w:sdtPr>
        <w:sdtContent>
          <w:r w:rsidRPr="0008269A">
            <w:rPr>
              <w:rStyle w:val="PlaceholderText"/>
              <w:rFonts w:asciiTheme="minorHAnsi" w:eastAsia="Calibri" w:hAnsiTheme="minorHAnsi" w:cstheme="minorHAnsi"/>
              <w:sz w:val="22"/>
              <w:szCs w:val="22"/>
            </w:rPr>
            <w:t>Click or tap to enter a date.</w:t>
          </w:r>
        </w:sdtContent>
      </w:sdt>
    </w:p>
    <w:p w14:paraId="79767118" w14:textId="77777777" w:rsidR="00F64E52"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Alternatively, the supply Ministry Agent has taken the required action as outlined in the </w:t>
      </w:r>
      <w:hyperlink r:id="rId10" w:history="1">
        <w:r w:rsidRPr="0008269A">
          <w:rPr>
            <w:rStyle w:val="Hyperlink"/>
            <w:rFonts w:asciiTheme="minorHAnsi" w:hAnsiTheme="minorHAnsi" w:cstheme="minorHAnsi"/>
            <w:sz w:val="22"/>
            <w:szCs w:val="22"/>
          </w:rPr>
          <w:t>Guidance Notes: blue card requirements for ministry agents</w:t>
        </w:r>
      </w:hyperlink>
      <w:r w:rsidRPr="0008269A">
        <w:rPr>
          <w:rFonts w:asciiTheme="minorHAnsi" w:hAnsiTheme="minorHAnsi" w:cstheme="minorHAnsi"/>
          <w:sz w:val="22"/>
          <w:szCs w:val="22"/>
        </w:rPr>
        <w:t>:</w:t>
      </w:r>
    </w:p>
    <w:p w14:paraId="4FDDB13C" w14:textId="77777777" w:rsidR="00F64E52" w:rsidRPr="00EA672E" w:rsidRDefault="00F64E52" w:rsidP="00F64E52">
      <w:pPr>
        <w:ind w:left="-340"/>
        <w:rPr>
          <w:rFonts w:ascii="Calibri" w:hAnsi="Calibri" w:cs="Calibri"/>
        </w:rPr>
      </w:pPr>
      <w:r w:rsidRPr="00EA672E">
        <w:rPr>
          <w:rFonts w:ascii="Calibri" w:hAnsi="Calibri" w:cs="Calibri"/>
        </w:rPr>
        <w:t xml:space="preserve">For Blue Card application information and forms </w:t>
      </w:r>
      <w:hyperlink r:id="rId11" w:anchor="blue-card-documents" w:history="1">
        <w:r w:rsidRPr="00EA672E">
          <w:rPr>
            <w:rStyle w:val="Hyperlink"/>
            <w:rFonts w:ascii="Calibri" w:hAnsi="Calibri" w:cs="Calibri"/>
          </w:rPr>
          <w:t>click here</w:t>
        </w:r>
      </w:hyperlink>
      <w:r w:rsidRPr="00EA672E">
        <w:rPr>
          <w:rFonts w:ascii="Calibri" w:hAnsi="Calibri" w:cs="Calibri"/>
        </w:rPr>
        <w:t xml:space="preserve"> </w:t>
      </w:r>
    </w:p>
    <w:p w14:paraId="06E52D08" w14:textId="77777777" w:rsidR="00F64E52" w:rsidRPr="00EA672E" w:rsidRDefault="00F64E52" w:rsidP="00F64E52">
      <w:pPr>
        <w:ind w:left="-340"/>
        <w:rPr>
          <w:rFonts w:ascii="Calibri" w:hAnsi="Calibri" w:cs="Calibri"/>
        </w:rPr>
      </w:pPr>
      <w:r w:rsidRPr="00EA672E">
        <w:rPr>
          <w:rFonts w:ascii="Calibri" w:hAnsi="Calibri" w:cs="Calibri"/>
        </w:rPr>
        <w:t xml:space="preserve">Link a person to your organisation form </w:t>
      </w:r>
      <w:hyperlink r:id="rId12" w:history="1">
        <w:r w:rsidRPr="00EA672E">
          <w:rPr>
            <w:rStyle w:val="Hyperlink"/>
            <w:rFonts w:ascii="Calibri" w:hAnsi="Calibri" w:cs="Calibri"/>
          </w:rPr>
          <w:t>click here</w:t>
        </w:r>
      </w:hyperlink>
    </w:p>
    <w:p w14:paraId="20FD4468" w14:textId="77777777" w:rsidR="00F64E52" w:rsidRPr="00B422D5" w:rsidRDefault="00F64E52" w:rsidP="00F64E52">
      <w:pPr>
        <w:ind w:left="-340"/>
        <w:rPr>
          <w:rFonts w:ascii="Calibri" w:hAnsi="Calibri" w:cs="Calibri"/>
        </w:rPr>
      </w:pPr>
      <w:r w:rsidRPr="00EA672E">
        <w:rPr>
          <w:rFonts w:ascii="Calibri" w:hAnsi="Calibri" w:cs="Calibri"/>
        </w:rPr>
        <w:t>For Interstate/International Remote Blue Card application information</w:t>
      </w:r>
      <w:hyperlink r:id="rId13" w:history="1">
        <w:r w:rsidRPr="00EA672E">
          <w:rPr>
            <w:rStyle w:val="Hyperlink"/>
            <w:rFonts w:ascii="Calibri" w:hAnsi="Calibri" w:cs="Calibri"/>
          </w:rPr>
          <w:t xml:space="preserve"> click here</w:t>
        </w:r>
      </w:hyperlink>
    </w:p>
    <w:p w14:paraId="2F35FB9C" w14:textId="77777777" w:rsidR="00F64E52" w:rsidRPr="0008269A" w:rsidRDefault="00F64E52" w:rsidP="00F64E52">
      <w:pPr>
        <w:pStyle w:val="Body1"/>
        <w:spacing w:line="360" w:lineRule="auto"/>
        <w:ind w:left="-284" w:right="-428"/>
        <w:rPr>
          <w:rFonts w:asciiTheme="minorHAnsi" w:hAnsiTheme="minorHAnsi" w:cstheme="minorHAnsi"/>
          <w:sz w:val="22"/>
          <w:szCs w:val="22"/>
        </w:rPr>
      </w:pPr>
      <w:r w:rsidRPr="0008269A">
        <w:rPr>
          <w:rFonts w:asciiTheme="minorHAnsi" w:hAnsiTheme="minorHAnsi" w:cstheme="minorHAnsi"/>
          <w:sz w:val="22"/>
          <w:szCs w:val="22"/>
        </w:rPr>
        <w:t xml:space="preserve">Action taken </w:t>
      </w:r>
      <w:sdt>
        <w:sdtPr>
          <w:rPr>
            <w:rFonts w:asciiTheme="minorHAnsi" w:hAnsiTheme="minorHAnsi" w:cstheme="minorHAnsi"/>
            <w:sz w:val="22"/>
            <w:szCs w:val="22"/>
          </w:rPr>
          <w:alias w:val="Detail action taken"/>
          <w:tag w:val="Detail action taken"/>
          <w:id w:val="1281304117"/>
          <w:placeholder>
            <w:docPart w:val="B57BB8716AA44177A394FC23C16E6DFC"/>
          </w:placeholder>
          <w:temporary/>
          <w:showingPlcHdr/>
          <w:text w:multiLine="1"/>
        </w:sdtPr>
        <w:sdtContent>
          <w:r w:rsidRPr="0008269A">
            <w:rPr>
              <w:rStyle w:val="PlaceholderText"/>
              <w:rFonts w:asciiTheme="minorHAnsi" w:eastAsia="Calibri" w:hAnsiTheme="minorHAnsi" w:cstheme="minorHAnsi"/>
              <w:sz w:val="22"/>
              <w:szCs w:val="22"/>
            </w:rPr>
            <w:t>Click or tap here to enter text.</w:t>
          </w:r>
        </w:sdtContent>
      </w:sdt>
    </w:p>
    <w:p w14:paraId="4502617E" w14:textId="77777777" w:rsidR="00F64E52" w:rsidRPr="0008269A" w:rsidRDefault="00F64E52" w:rsidP="00F64E52">
      <w:pPr>
        <w:pStyle w:val="Body1"/>
        <w:spacing w:after="240" w:line="360"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Date </w:t>
      </w:r>
      <w:sdt>
        <w:sdtPr>
          <w:rPr>
            <w:rFonts w:asciiTheme="minorHAnsi" w:hAnsiTheme="minorHAnsi" w:cstheme="minorHAnsi"/>
            <w:sz w:val="22"/>
            <w:szCs w:val="22"/>
          </w:rPr>
          <w:alias w:val="Date of action"/>
          <w:tag w:val="Date of action"/>
          <w:id w:val="-1255656698"/>
          <w:placeholder>
            <w:docPart w:val="6A6251B5201348FF848743E583A6B022"/>
          </w:placeholder>
          <w:showingPlcHdr/>
          <w:date>
            <w:dateFormat w:val="d MMMM yyyy"/>
            <w:lid w:val="en-AU"/>
            <w:storeMappedDataAs w:val="dateTime"/>
            <w:calendar w:val="gregorian"/>
          </w:date>
        </w:sdtPr>
        <w:sdtContent>
          <w:r w:rsidRPr="0008269A">
            <w:rPr>
              <w:rStyle w:val="PlaceholderText"/>
              <w:rFonts w:asciiTheme="minorHAnsi" w:eastAsia="Calibri" w:hAnsiTheme="minorHAnsi" w:cstheme="minorHAnsi"/>
              <w:sz w:val="22"/>
              <w:szCs w:val="22"/>
            </w:rPr>
            <w:t>Click or tap to enter a date.</w:t>
          </w:r>
        </w:sdtContent>
      </w:sdt>
    </w:p>
    <w:p w14:paraId="0763061A" w14:textId="77777777" w:rsidR="00F64E52" w:rsidRPr="0008269A" w:rsidRDefault="00F64E52" w:rsidP="00F64E52">
      <w:pPr>
        <w:pStyle w:val="Body1"/>
        <w:numPr>
          <w:ilvl w:val="0"/>
          <w:numId w:val="3"/>
        </w:numPr>
        <w:spacing w:line="360" w:lineRule="auto"/>
        <w:ind w:left="-284" w:right="-428" w:hanging="283"/>
        <w:rPr>
          <w:rFonts w:asciiTheme="minorHAnsi" w:hAnsiTheme="minorHAnsi" w:cstheme="minorHAnsi"/>
          <w:b/>
          <w:bCs/>
          <w:sz w:val="22"/>
          <w:szCs w:val="22"/>
        </w:rPr>
      </w:pPr>
      <w:r w:rsidRPr="0008269A">
        <w:rPr>
          <w:rFonts w:asciiTheme="minorHAnsi" w:hAnsiTheme="minorHAnsi" w:cstheme="minorHAnsi"/>
          <w:b/>
          <w:bCs/>
          <w:sz w:val="22"/>
          <w:szCs w:val="22"/>
        </w:rPr>
        <w:t>Stipend</w:t>
      </w:r>
    </w:p>
    <w:p w14:paraId="7CEDD96D"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The appropriate percentage of the minimum Stipend approved by the Synod, after deductions, will be remitted by the Synod office to the person by the 20</w:t>
      </w:r>
      <w:r w:rsidRPr="0008269A">
        <w:rPr>
          <w:rFonts w:asciiTheme="minorHAnsi" w:hAnsiTheme="minorHAnsi" w:cstheme="minorHAnsi"/>
          <w:sz w:val="22"/>
          <w:szCs w:val="22"/>
          <w:vertAlign w:val="superscript"/>
        </w:rPr>
        <w:t>th</w:t>
      </w:r>
      <w:r w:rsidRPr="0008269A">
        <w:rPr>
          <w:rFonts w:asciiTheme="minorHAnsi" w:hAnsiTheme="minorHAnsi" w:cstheme="minorHAnsi"/>
          <w:sz w:val="22"/>
          <w:szCs w:val="22"/>
        </w:rPr>
        <w:t xml:space="preserve"> day of each month. See the Hub on the UCA Queensland website for more details on current amount.</w:t>
      </w:r>
    </w:p>
    <w:p w14:paraId="4BBB1D76" w14:textId="77777777" w:rsidR="00F64E52" w:rsidRPr="0008269A" w:rsidRDefault="00F64E52" w:rsidP="00F64E52">
      <w:pPr>
        <w:pStyle w:val="Body1"/>
        <w:numPr>
          <w:ilvl w:val="0"/>
          <w:numId w:val="3"/>
        </w:numPr>
        <w:spacing w:line="276" w:lineRule="auto"/>
        <w:ind w:left="-284" w:right="-428" w:hanging="283"/>
        <w:rPr>
          <w:rFonts w:asciiTheme="minorHAnsi" w:hAnsiTheme="minorHAnsi" w:cstheme="minorHAnsi"/>
          <w:sz w:val="22"/>
          <w:szCs w:val="22"/>
        </w:rPr>
      </w:pPr>
      <w:r w:rsidRPr="0008269A">
        <w:rPr>
          <w:rFonts w:asciiTheme="minorHAnsi" w:hAnsiTheme="minorHAnsi" w:cstheme="minorHAnsi"/>
          <w:b/>
          <w:bCs/>
          <w:sz w:val="22"/>
          <w:szCs w:val="22"/>
        </w:rPr>
        <w:t>Housing</w:t>
      </w:r>
      <w:r w:rsidRPr="0008269A">
        <w:rPr>
          <w:rFonts w:asciiTheme="minorHAnsi" w:hAnsiTheme="minorHAnsi" w:cstheme="minorHAnsi"/>
          <w:sz w:val="22"/>
          <w:szCs w:val="22"/>
        </w:rPr>
        <w:t xml:space="preserve">   The following situation applies to this supply.</w:t>
      </w:r>
    </w:p>
    <w:sdt>
      <w:sdtPr>
        <w:rPr>
          <w:rFonts w:asciiTheme="minorHAnsi" w:hAnsiTheme="minorHAnsi" w:cstheme="minorBidi"/>
          <w:sz w:val="22"/>
          <w:szCs w:val="22"/>
        </w:rPr>
        <w:alias w:val="Housing option"/>
        <w:tag w:val="Housing option"/>
        <w:id w:val="-456804584"/>
        <w:placeholder>
          <w:docPart w:val="EDCC4FF7F9BA448D881C7E333DD33C38"/>
        </w:placeholder>
        <w:temporary/>
        <w:showingPlcHdr/>
        <w:dropDownList>
          <w:listItem w:displayText="A housing allowance approved by the Synod will be paid per month if the supply is 0.5 FTE or over. If the supply is less than 0.5 FTE, then a pro rata housing allowance payment will be made. " w:value="A housing allowance approved by the Synod will be paid per month if the supply is 0.5 FTE or over. If the supply is less than 0.5 FTE, then a pro rata housing allowance payment will be made. "/>
          <w:listItem w:displayText="the Ministry Agent is expected to provide their own accommodation. An agreed housing allowance of $agreed amount will be paid per month." w:value="the Ministry Agent is expected to provide their own accommodation. An agreed housing allowance of $agreed amount will be paid per month."/>
          <w:listItem w:displayText="A manse will be provided. " w:value="A manse will be provided. "/>
        </w:dropDownList>
      </w:sdtPr>
      <w:sdtContent>
        <w:p w14:paraId="6466233D" w14:textId="77777777" w:rsidR="00F64E52" w:rsidRPr="0008269A" w:rsidRDefault="00F64E52" w:rsidP="00F64E52">
          <w:pPr>
            <w:pStyle w:val="Body1"/>
            <w:spacing w:line="276" w:lineRule="auto"/>
            <w:ind w:left="-284" w:right="-428"/>
            <w:rPr>
              <w:rFonts w:asciiTheme="minorHAnsi" w:hAnsiTheme="minorHAnsi" w:cstheme="minorHAnsi"/>
              <w:sz w:val="22"/>
              <w:szCs w:val="22"/>
            </w:rPr>
          </w:pPr>
          <w:r w:rsidRPr="0008269A">
            <w:rPr>
              <w:rStyle w:val="PlaceholderText"/>
              <w:rFonts w:asciiTheme="minorHAnsi" w:eastAsia="Calibri" w:hAnsiTheme="minorHAnsi" w:cstheme="minorHAnsi"/>
              <w:sz w:val="22"/>
              <w:szCs w:val="22"/>
            </w:rPr>
            <w:t>Choose an item.</w:t>
          </w:r>
        </w:p>
      </w:sdtContent>
    </w:sdt>
    <w:p w14:paraId="3D62C02A" w14:textId="77777777" w:rsidR="00F64E52" w:rsidRPr="0008269A" w:rsidRDefault="00F64E52" w:rsidP="00F64E52">
      <w:pPr>
        <w:pStyle w:val="Body1"/>
        <w:spacing w:before="0"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Relocation costs to be negotiated with the placement.</w:t>
      </w:r>
    </w:p>
    <w:p w14:paraId="1072DF68" w14:textId="77777777" w:rsidR="00F64E52" w:rsidRPr="0008269A" w:rsidRDefault="00F64E52" w:rsidP="00F64E52">
      <w:pPr>
        <w:pStyle w:val="Body1"/>
        <w:numPr>
          <w:ilvl w:val="0"/>
          <w:numId w:val="3"/>
        </w:numPr>
        <w:spacing w:before="0" w:line="276" w:lineRule="auto"/>
        <w:ind w:left="-284" w:right="-428" w:hanging="283"/>
        <w:rPr>
          <w:rFonts w:asciiTheme="minorHAnsi" w:hAnsiTheme="minorHAnsi" w:cstheme="minorHAnsi"/>
          <w:sz w:val="22"/>
          <w:szCs w:val="22"/>
        </w:rPr>
      </w:pPr>
      <w:r w:rsidRPr="0008269A">
        <w:rPr>
          <w:rFonts w:asciiTheme="minorHAnsi" w:hAnsiTheme="minorHAnsi" w:cstheme="minorHAnsi"/>
          <w:b/>
          <w:bCs/>
          <w:sz w:val="22"/>
          <w:szCs w:val="22"/>
        </w:rPr>
        <w:t>Travel Allowance</w:t>
      </w:r>
      <w:r w:rsidRPr="0008269A">
        <w:rPr>
          <w:rFonts w:asciiTheme="minorHAnsi" w:hAnsiTheme="minorHAnsi" w:cstheme="minorHAnsi"/>
          <w:b/>
          <w:bCs/>
          <w:sz w:val="22"/>
          <w:szCs w:val="22"/>
        </w:rPr>
        <w:tab/>
      </w:r>
      <w:r w:rsidRPr="0008269A">
        <w:rPr>
          <w:rFonts w:asciiTheme="minorHAnsi" w:hAnsiTheme="minorHAnsi" w:cstheme="minorHAnsi"/>
          <w:b/>
          <w:bCs/>
          <w:sz w:val="22"/>
          <w:szCs w:val="22"/>
        </w:rPr>
        <w:tab/>
      </w:r>
      <w:r w:rsidRPr="0008269A">
        <w:rPr>
          <w:rFonts w:asciiTheme="minorHAnsi" w:hAnsiTheme="minorHAnsi" w:cstheme="minorHAnsi"/>
          <w:sz w:val="22"/>
          <w:szCs w:val="22"/>
        </w:rPr>
        <w:t>The following rate will apply. When less than 1.0FTE, it will be paid on the percentage of the Supply position.</w:t>
      </w:r>
      <w:r w:rsidRPr="0008269A">
        <w:rPr>
          <w:rFonts w:asciiTheme="minorHAnsi" w:hAnsiTheme="minorHAnsi" w:cstheme="minorHAnsi"/>
          <w:sz w:val="22"/>
          <w:szCs w:val="22"/>
        </w:rPr>
        <w:tab/>
      </w:r>
      <w:r w:rsidRPr="0008269A">
        <w:rPr>
          <w:rFonts w:asciiTheme="minorHAnsi" w:hAnsiTheme="minorHAnsi" w:cstheme="minorHAnsi"/>
          <w:sz w:val="22"/>
          <w:szCs w:val="22"/>
        </w:rPr>
        <w:tab/>
      </w:r>
    </w:p>
    <w:p w14:paraId="21F14B96" w14:textId="77777777" w:rsidR="00F64E52" w:rsidRPr="0008269A" w:rsidRDefault="00F64E52" w:rsidP="00F64E52">
      <w:pPr>
        <w:pStyle w:val="Body1"/>
        <w:spacing w:before="0" w:line="276" w:lineRule="auto"/>
        <w:ind w:left="-284" w:right="-428"/>
        <w:rPr>
          <w:rFonts w:asciiTheme="minorHAnsi" w:hAnsiTheme="minorHAnsi" w:cstheme="minorHAnsi"/>
          <w:sz w:val="22"/>
          <w:szCs w:val="22"/>
        </w:rPr>
      </w:pPr>
      <w:sdt>
        <w:sdtPr>
          <w:rPr>
            <w:rFonts w:asciiTheme="minorHAnsi" w:hAnsiTheme="minorHAnsi" w:cstheme="minorHAnsi"/>
            <w:sz w:val="22"/>
            <w:szCs w:val="22"/>
          </w:rPr>
          <w:alias w:val="Travel allowance rate"/>
          <w:tag w:val="Travel allowance rate"/>
          <w:id w:val="1547945655"/>
          <w:placeholder>
            <w:docPart w:val="EDCC4FF7F9BA448D881C7E333DD33C38"/>
          </w:placeholder>
          <w:temporary/>
          <w:showingPlcHdr/>
          <w:dropDownList>
            <w:listItem w:displayText="Rate 1" w:value="Rate 1"/>
            <w:listItem w:displayText="Rate 2" w:value="Rate 2"/>
            <w:listItem w:displayText="Rate 3" w:value="Rate 3"/>
            <w:listItem w:displayText="Rate 4" w:value="Rate 4"/>
            <w:listItem w:displayText="Rate 5" w:value="Rate 5"/>
          </w:dropDownList>
        </w:sdtPr>
        <w:sdtContent>
          <w:r w:rsidRPr="0008269A">
            <w:rPr>
              <w:rStyle w:val="PlaceholderText"/>
              <w:rFonts w:asciiTheme="minorHAnsi" w:eastAsia="Calibri" w:hAnsiTheme="minorHAnsi" w:cstheme="minorHAnsi"/>
              <w:sz w:val="22"/>
              <w:szCs w:val="22"/>
            </w:rPr>
            <w:t>Choose an item.</w:t>
          </w:r>
        </w:sdtContent>
      </w:sdt>
    </w:p>
    <w:p w14:paraId="40ED72D0" w14:textId="77777777" w:rsidR="00F64E52" w:rsidRPr="0008269A" w:rsidRDefault="00F64E52" w:rsidP="00F64E52">
      <w:pPr>
        <w:pStyle w:val="Body1"/>
        <w:numPr>
          <w:ilvl w:val="0"/>
          <w:numId w:val="3"/>
        </w:numPr>
        <w:spacing w:line="360" w:lineRule="auto"/>
        <w:ind w:left="-284" w:right="-428" w:hanging="283"/>
        <w:rPr>
          <w:rFonts w:asciiTheme="minorHAnsi" w:hAnsiTheme="minorHAnsi" w:cstheme="minorHAnsi"/>
          <w:b/>
          <w:bCs/>
          <w:sz w:val="22"/>
          <w:szCs w:val="22"/>
        </w:rPr>
      </w:pPr>
      <w:r w:rsidRPr="0008269A">
        <w:rPr>
          <w:rFonts w:asciiTheme="minorHAnsi" w:hAnsiTheme="minorHAnsi" w:cstheme="minorHAnsi"/>
          <w:b/>
          <w:bCs/>
          <w:sz w:val="22"/>
          <w:szCs w:val="22"/>
        </w:rPr>
        <w:t>Superannuation</w:t>
      </w:r>
    </w:p>
    <w:p w14:paraId="705A6DAD" w14:textId="77777777" w:rsidR="00F64E52" w:rsidRPr="0008269A" w:rsidRDefault="00F64E52" w:rsidP="00F64E52">
      <w:pPr>
        <w:pStyle w:val="Body1"/>
        <w:spacing w:line="360" w:lineRule="auto"/>
        <w:ind w:left="-567" w:right="-428" w:firstLine="283"/>
        <w:rPr>
          <w:rFonts w:asciiTheme="minorHAnsi" w:hAnsiTheme="minorHAnsi" w:cstheme="minorHAnsi"/>
          <w:b/>
          <w:bCs/>
          <w:sz w:val="22"/>
          <w:szCs w:val="22"/>
        </w:rPr>
      </w:pPr>
      <w:r w:rsidRPr="0008269A">
        <w:rPr>
          <w:rFonts w:asciiTheme="minorHAnsi" w:hAnsiTheme="minorHAnsi" w:cstheme="minorHAnsi"/>
          <w:b/>
          <w:bCs/>
          <w:sz w:val="22"/>
          <w:szCs w:val="22"/>
        </w:rPr>
        <w:t>Choice of Funds</w:t>
      </w:r>
    </w:p>
    <w:p w14:paraId="582E7710"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The NGS Fund is the default superannuation fund for the Queensland Synod. Ministry agents may choose any fund by using the standard government </w:t>
      </w:r>
      <w:r w:rsidRPr="0008269A">
        <w:rPr>
          <w:rFonts w:asciiTheme="minorHAnsi" w:hAnsiTheme="minorHAnsi" w:cstheme="minorHAnsi"/>
          <w:i/>
          <w:sz w:val="22"/>
          <w:szCs w:val="22"/>
        </w:rPr>
        <w:t xml:space="preserve">Superannuation Standard Choice Form. </w:t>
      </w:r>
      <w:r w:rsidRPr="0008269A">
        <w:rPr>
          <w:rFonts w:asciiTheme="minorHAnsi" w:hAnsiTheme="minorHAnsi" w:cstheme="minorHAnsi"/>
          <w:sz w:val="22"/>
          <w:szCs w:val="22"/>
        </w:rPr>
        <w:t xml:space="preserve"> Contributions will be at the prescribed rate. For further information, please contact Payroll Services within the Queensland Synod office or visit </w:t>
      </w:r>
      <w:hyperlink r:id="rId14" w:history="1">
        <w:r w:rsidRPr="0008269A">
          <w:rPr>
            <w:rStyle w:val="Hyperlink"/>
            <w:rFonts w:asciiTheme="minorHAnsi" w:hAnsiTheme="minorHAnsi" w:cstheme="minorHAnsi"/>
            <w:spacing w:val="-2"/>
            <w:sz w:val="22"/>
            <w:szCs w:val="22"/>
          </w:rPr>
          <w:t>http://www.ngssuper.com.au/</w:t>
        </w:r>
      </w:hyperlink>
    </w:p>
    <w:p w14:paraId="099A8C57" w14:textId="77777777" w:rsidR="00F64E52" w:rsidRPr="0008269A" w:rsidRDefault="00F64E52" w:rsidP="00F64E52">
      <w:pPr>
        <w:pStyle w:val="Body1"/>
        <w:spacing w:line="360" w:lineRule="auto"/>
        <w:ind w:left="-567" w:right="-428" w:firstLine="283"/>
        <w:rPr>
          <w:rFonts w:asciiTheme="minorHAnsi" w:hAnsiTheme="minorHAnsi" w:cstheme="minorHAnsi"/>
          <w:b/>
          <w:bCs/>
          <w:color w:val="FF0000"/>
          <w:sz w:val="22"/>
          <w:szCs w:val="22"/>
        </w:rPr>
      </w:pPr>
      <w:r w:rsidRPr="0008269A">
        <w:rPr>
          <w:rFonts w:asciiTheme="minorHAnsi" w:hAnsiTheme="minorHAnsi" w:cstheme="minorHAnsi"/>
          <w:b/>
          <w:bCs/>
          <w:sz w:val="22"/>
          <w:szCs w:val="22"/>
        </w:rPr>
        <w:t>Beneficiary Fund – may be appropriate for an ordained minister.</w:t>
      </w:r>
      <w:r w:rsidRPr="0008269A">
        <w:rPr>
          <w:rFonts w:asciiTheme="minorHAnsi" w:hAnsiTheme="minorHAnsi" w:cstheme="minorHAnsi"/>
          <w:sz w:val="22"/>
          <w:szCs w:val="22"/>
        </w:rPr>
        <w:t xml:space="preserve"> </w:t>
      </w:r>
    </w:p>
    <w:p w14:paraId="09068BD3" w14:textId="77777777" w:rsidR="00F64E52" w:rsidRPr="0008269A" w:rsidRDefault="00F64E52" w:rsidP="00F64E52">
      <w:pPr>
        <w:pStyle w:val="Body1"/>
        <w:spacing w:after="240" w:line="276" w:lineRule="auto"/>
        <w:ind w:left="-284" w:right="-425"/>
        <w:rPr>
          <w:rStyle w:val="Hyperlink"/>
          <w:rFonts w:asciiTheme="minorHAnsi" w:hAnsiTheme="minorHAnsi" w:cstheme="minorHAnsi"/>
          <w:spacing w:val="-2"/>
          <w:sz w:val="22"/>
          <w:szCs w:val="22"/>
        </w:rPr>
      </w:pPr>
      <w:r w:rsidRPr="0008269A">
        <w:rPr>
          <w:rFonts w:asciiTheme="minorHAnsi" w:hAnsiTheme="minorHAnsi" w:cstheme="minorHAnsi"/>
          <w:sz w:val="22"/>
          <w:szCs w:val="22"/>
        </w:rPr>
        <w:t xml:space="preserve">The Uniting Church in Australia established the Beneficiary Fund to provide members with superannuation benefits and to help them save for their retirement. The Beneficiary Fund does not offer a </w:t>
      </w:r>
      <w:proofErr w:type="spellStart"/>
      <w:r w:rsidRPr="0008269A">
        <w:rPr>
          <w:rFonts w:asciiTheme="minorHAnsi" w:hAnsiTheme="minorHAnsi" w:cstheme="minorHAnsi"/>
          <w:sz w:val="22"/>
          <w:szCs w:val="22"/>
        </w:rPr>
        <w:t>MySuper</w:t>
      </w:r>
      <w:proofErr w:type="spellEnd"/>
      <w:r w:rsidRPr="0008269A">
        <w:rPr>
          <w:rFonts w:asciiTheme="minorHAnsi" w:hAnsiTheme="minorHAnsi" w:cstheme="minorHAnsi"/>
          <w:sz w:val="22"/>
          <w:szCs w:val="22"/>
        </w:rPr>
        <w:t xml:space="preserve"> product; however, it does offer options for contributions. The Beneficiary Fund is administered by </w:t>
      </w:r>
      <w:proofErr w:type="gramStart"/>
      <w:r w:rsidRPr="0008269A">
        <w:rPr>
          <w:rFonts w:asciiTheme="minorHAnsi" w:hAnsiTheme="minorHAnsi" w:cstheme="minorHAnsi"/>
          <w:sz w:val="22"/>
          <w:szCs w:val="22"/>
        </w:rPr>
        <w:t>Mercer</w:t>
      </w:r>
      <w:proofErr w:type="gramEnd"/>
      <w:r w:rsidRPr="0008269A">
        <w:rPr>
          <w:rFonts w:asciiTheme="minorHAnsi" w:hAnsiTheme="minorHAnsi" w:cstheme="minorHAnsi"/>
          <w:sz w:val="22"/>
          <w:szCs w:val="22"/>
        </w:rPr>
        <w:t xml:space="preserve"> and more information is available at  </w:t>
      </w:r>
      <w:hyperlink r:id="rId15" w:history="1">
        <w:r w:rsidRPr="0008269A">
          <w:rPr>
            <w:rStyle w:val="Hyperlink"/>
            <w:rFonts w:asciiTheme="minorHAnsi" w:hAnsiTheme="minorHAnsi" w:cstheme="minorHAnsi"/>
            <w:spacing w:val="-2"/>
            <w:sz w:val="22"/>
            <w:szCs w:val="22"/>
          </w:rPr>
          <w:t>www.mercerfinancialservices.com</w:t>
        </w:r>
      </w:hyperlink>
      <w:r w:rsidRPr="0008269A">
        <w:rPr>
          <w:rStyle w:val="Hyperlink"/>
          <w:rFonts w:asciiTheme="minorHAnsi" w:hAnsiTheme="minorHAnsi" w:cstheme="minorHAnsi"/>
          <w:spacing w:val="-2"/>
          <w:sz w:val="22"/>
          <w:szCs w:val="22"/>
        </w:rPr>
        <w:t xml:space="preserve"> </w:t>
      </w:r>
      <w:r w:rsidRPr="0008269A">
        <w:rPr>
          <w:rFonts w:asciiTheme="minorHAnsi" w:hAnsiTheme="minorHAnsi" w:cstheme="minorHAnsi"/>
          <w:sz w:val="22"/>
          <w:szCs w:val="22"/>
        </w:rPr>
        <w:t xml:space="preserve"> </w:t>
      </w:r>
      <w:r w:rsidRPr="0008269A">
        <w:rPr>
          <w:rStyle w:val="Hyperlink"/>
          <w:rFonts w:asciiTheme="minorHAnsi" w:hAnsiTheme="minorHAnsi" w:cstheme="minorHAnsi"/>
          <w:sz w:val="22"/>
          <w:szCs w:val="22"/>
        </w:rPr>
        <w:t xml:space="preserve"> </w:t>
      </w:r>
    </w:p>
    <w:p w14:paraId="5B2EC331" w14:textId="77777777" w:rsidR="00F64E52" w:rsidRPr="0008269A" w:rsidRDefault="00F64E52" w:rsidP="00F64E52">
      <w:pPr>
        <w:pStyle w:val="Body1"/>
        <w:numPr>
          <w:ilvl w:val="0"/>
          <w:numId w:val="3"/>
        </w:numPr>
        <w:spacing w:line="360" w:lineRule="auto"/>
        <w:ind w:left="-284" w:right="-428" w:hanging="283"/>
        <w:rPr>
          <w:rFonts w:asciiTheme="minorHAnsi" w:hAnsiTheme="minorHAnsi" w:cstheme="minorHAnsi"/>
          <w:b/>
          <w:bCs/>
          <w:sz w:val="22"/>
          <w:szCs w:val="22"/>
        </w:rPr>
      </w:pPr>
      <w:r w:rsidRPr="0008269A">
        <w:rPr>
          <w:rFonts w:asciiTheme="minorHAnsi" w:hAnsiTheme="minorHAnsi" w:cstheme="minorHAnsi"/>
          <w:b/>
          <w:bCs/>
          <w:sz w:val="22"/>
          <w:szCs w:val="22"/>
        </w:rPr>
        <w:t>Sickness and Accident Assistance Plan</w:t>
      </w:r>
    </w:p>
    <w:p w14:paraId="2C0308B7"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The person in supply shall be entitled to sick leave and shall continue to receive their stipend and other benefits during the period of any absence.   </w:t>
      </w:r>
    </w:p>
    <w:p w14:paraId="0B722D20" w14:textId="77777777" w:rsidR="00F64E52" w:rsidRPr="0008269A" w:rsidRDefault="00F64E52" w:rsidP="00F64E52">
      <w:pPr>
        <w:pStyle w:val="Body1"/>
        <w:numPr>
          <w:ilvl w:val="0"/>
          <w:numId w:val="3"/>
        </w:numPr>
        <w:spacing w:line="360" w:lineRule="auto"/>
        <w:ind w:left="-284" w:right="-428" w:hanging="425"/>
        <w:rPr>
          <w:rFonts w:asciiTheme="minorHAnsi" w:hAnsiTheme="minorHAnsi" w:cstheme="minorHAnsi"/>
          <w:b/>
          <w:bCs/>
          <w:sz w:val="22"/>
          <w:szCs w:val="22"/>
        </w:rPr>
      </w:pPr>
      <w:r w:rsidRPr="0008269A">
        <w:rPr>
          <w:rFonts w:asciiTheme="minorHAnsi" w:hAnsiTheme="minorHAnsi" w:cstheme="minorHAnsi"/>
          <w:b/>
          <w:bCs/>
          <w:sz w:val="22"/>
          <w:szCs w:val="22"/>
        </w:rPr>
        <w:t>Annual leave</w:t>
      </w:r>
    </w:p>
    <w:p w14:paraId="3639D388"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Annual leave shall be available at the rate of one week for every three months of supply. It should be taken within this supply arrangement unless otherwise negotiated. No lump sum payment will be made at the conclusion of the supply. </w:t>
      </w:r>
    </w:p>
    <w:p w14:paraId="6374D701" w14:textId="77777777" w:rsidR="00F64E52" w:rsidRDefault="00F64E52" w:rsidP="00F64E52">
      <w:pPr>
        <w:pStyle w:val="Body1"/>
        <w:numPr>
          <w:ilvl w:val="0"/>
          <w:numId w:val="3"/>
        </w:numPr>
        <w:spacing w:line="360" w:lineRule="auto"/>
        <w:ind w:left="-284" w:right="-428"/>
        <w:rPr>
          <w:rFonts w:asciiTheme="minorHAnsi" w:hAnsiTheme="minorHAnsi" w:cstheme="minorHAnsi"/>
          <w:b/>
          <w:bCs/>
          <w:sz w:val="22"/>
          <w:szCs w:val="22"/>
        </w:rPr>
      </w:pPr>
      <w:r w:rsidRPr="0008269A">
        <w:rPr>
          <w:rFonts w:asciiTheme="minorHAnsi" w:hAnsiTheme="minorHAnsi" w:cstheme="minorHAnsi"/>
          <w:b/>
          <w:bCs/>
          <w:sz w:val="22"/>
          <w:szCs w:val="22"/>
        </w:rPr>
        <w:t>Code of Ethics</w:t>
      </w:r>
      <w:r>
        <w:rPr>
          <w:rFonts w:asciiTheme="minorHAnsi" w:hAnsiTheme="minorHAnsi" w:cstheme="minorHAnsi"/>
          <w:b/>
          <w:bCs/>
          <w:sz w:val="22"/>
          <w:szCs w:val="22"/>
        </w:rPr>
        <w:t xml:space="preserve"> and Core Competencies</w:t>
      </w:r>
    </w:p>
    <w:p w14:paraId="14692FF6" w14:textId="77777777" w:rsidR="00F64E52" w:rsidRPr="004538AE" w:rsidRDefault="00F64E52" w:rsidP="00F64E52">
      <w:pPr>
        <w:pStyle w:val="Body1"/>
        <w:spacing w:after="240" w:line="276" w:lineRule="auto"/>
        <w:ind w:left="-284" w:right="-425"/>
        <w:rPr>
          <w:rFonts w:asciiTheme="minorHAnsi" w:hAnsiTheme="minorHAnsi" w:cstheme="minorBidi"/>
          <w:sz w:val="22"/>
          <w:szCs w:val="22"/>
        </w:rPr>
      </w:pPr>
      <w:r w:rsidRPr="004538AE">
        <w:rPr>
          <w:rFonts w:asciiTheme="minorHAnsi" w:hAnsiTheme="minorHAnsi" w:cstheme="minorBidi"/>
          <w:sz w:val="22"/>
          <w:szCs w:val="22"/>
        </w:rPr>
        <w:t>Supply Ministry Agents are required to participate in Code of Ethics training in the previous 12 months or within three months of the commencement of any new supply period.  Supply ministry agents new to the Uniting Church will also need to ensure Core Competencies training (Basis of Union, UCA Ethos) has been completed within three months of the commencement of supply period.</w:t>
      </w:r>
      <w:bookmarkStart w:id="0" w:name="_Hlk27032106"/>
    </w:p>
    <w:bookmarkEnd w:id="0"/>
    <w:p w14:paraId="2261A7BE" w14:textId="77777777" w:rsidR="00F64E52" w:rsidRPr="0008269A" w:rsidRDefault="00F64E52" w:rsidP="00F64E52">
      <w:pPr>
        <w:pStyle w:val="Body1"/>
        <w:numPr>
          <w:ilvl w:val="0"/>
          <w:numId w:val="3"/>
        </w:numPr>
        <w:spacing w:line="360" w:lineRule="auto"/>
        <w:ind w:left="-284" w:right="-428" w:hanging="436"/>
        <w:rPr>
          <w:rFonts w:asciiTheme="minorHAnsi" w:hAnsiTheme="minorHAnsi" w:cstheme="minorHAnsi"/>
          <w:b/>
          <w:bCs/>
          <w:sz w:val="22"/>
          <w:szCs w:val="22"/>
        </w:rPr>
      </w:pPr>
      <w:r w:rsidRPr="0008269A">
        <w:rPr>
          <w:rFonts w:asciiTheme="minorHAnsi" w:hAnsiTheme="minorHAnsi" w:cstheme="minorHAnsi"/>
          <w:b/>
          <w:bCs/>
          <w:sz w:val="22"/>
          <w:szCs w:val="22"/>
        </w:rPr>
        <w:t>Safe Church</w:t>
      </w:r>
    </w:p>
    <w:p w14:paraId="176CE06B" w14:textId="77777777" w:rsidR="00F64E52" w:rsidRPr="0008269A" w:rsidRDefault="00F64E52" w:rsidP="00F64E52">
      <w:pPr>
        <w:pStyle w:val="Body1"/>
        <w:spacing w:after="240" w:line="276" w:lineRule="auto"/>
        <w:ind w:left="-284" w:right="-425"/>
        <w:rPr>
          <w:rFonts w:asciiTheme="minorHAnsi" w:hAnsiTheme="minorHAnsi" w:cstheme="minorHAnsi"/>
          <w:sz w:val="22"/>
          <w:szCs w:val="22"/>
        </w:rPr>
      </w:pPr>
      <w:r w:rsidRPr="0008269A">
        <w:rPr>
          <w:rFonts w:asciiTheme="minorHAnsi" w:hAnsiTheme="minorHAnsi" w:cstheme="minorHAnsi"/>
          <w:sz w:val="22"/>
          <w:szCs w:val="22"/>
        </w:rPr>
        <w:t xml:space="preserve">Supply Ministry Agents are required to participate in Safe Church training as required under the </w:t>
      </w:r>
      <w:hyperlink r:id="rId16" w:history="1">
        <w:r w:rsidRPr="0008269A">
          <w:rPr>
            <w:rStyle w:val="Hyperlink"/>
            <w:rFonts w:asciiTheme="minorHAnsi" w:hAnsiTheme="minorHAnsi" w:cstheme="minorHAnsi"/>
            <w:sz w:val="22"/>
            <w:szCs w:val="22"/>
          </w:rPr>
          <w:t>Safe Church Policy C/2.1</w:t>
        </w:r>
      </w:hyperlink>
    </w:p>
    <w:p w14:paraId="46EA2BC8" w14:textId="77777777" w:rsidR="00F64E52" w:rsidRPr="0008269A" w:rsidRDefault="00F64E52" w:rsidP="00F64E52">
      <w:pPr>
        <w:pStyle w:val="Body1"/>
        <w:numPr>
          <w:ilvl w:val="0"/>
          <w:numId w:val="3"/>
        </w:numPr>
        <w:spacing w:line="360" w:lineRule="auto"/>
        <w:ind w:left="-567" w:right="-428" w:firstLine="0"/>
        <w:rPr>
          <w:rFonts w:asciiTheme="minorHAnsi" w:hAnsiTheme="minorHAnsi" w:cstheme="minorHAnsi"/>
          <w:b/>
          <w:bCs/>
          <w:sz w:val="22"/>
          <w:szCs w:val="22"/>
        </w:rPr>
      </w:pPr>
      <w:r w:rsidRPr="0008269A">
        <w:rPr>
          <w:rFonts w:asciiTheme="minorHAnsi" w:hAnsiTheme="minorHAnsi" w:cstheme="minorHAnsi"/>
          <w:b/>
          <w:bCs/>
          <w:sz w:val="22"/>
          <w:szCs w:val="22"/>
        </w:rPr>
        <w:t xml:space="preserve">Professional Supervision. </w:t>
      </w:r>
    </w:p>
    <w:p w14:paraId="209E795D" w14:textId="77777777" w:rsidR="00F64E52" w:rsidRPr="0008269A" w:rsidRDefault="00F64E52" w:rsidP="00F64E52">
      <w:pPr>
        <w:pStyle w:val="Body1"/>
        <w:spacing w:after="240" w:line="276" w:lineRule="auto"/>
        <w:ind w:left="-142" w:right="-425"/>
        <w:rPr>
          <w:rFonts w:asciiTheme="minorHAnsi" w:hAnsiTheme="minorHAnsi" w:cstheme="minorHAnsi"/>
          <w:sz w:val="22"/>
          <w:szCs w:val="22"/>
        </w:rPr>
      </w:pPr>
      <w:r w:rsidRPr="0008269A">
        <w:rPr>
          <w:rFonts w:asciiTheme="minorHAnsi" w:hAnsiTheme="minorHAnsi" w:cstheme="minorHAnsi"/>
          <w:sz w:val="22"/>
          <w:szCs w:val="22"/>
        </w:rPr>
        <w:lastRenderedPageBreak/>
        <w:t>A person in supply for over six months and over 0.5 of 1.0 FTE are expected to be in professional supervision. You may contact the Presbytery office for a list of approved supervisors.</w:t>
      </w:r>
    </w:p>
    <w:p w14:paraId="7AA2B93A" w14:textId="77777777" w:rsidR="00F64E52" w:rsidRPr="0008269A" w:rsidRDefault="00F64E52" w:rsidP="00F64E52">
      <w:pPr>
        <w:pStyle w:val="Body1"/>
        <w:numPr>
          <w:ilvl w:val="0"/>
          <w:numId w:val="3"/>
        </w:numPr>
        <w:spacing w:after="240" w:line="276" w:lineRule="auto"/>
        <w:ind w:left="-142" w:right="-425" w:hanging="425"/>
        <w:rPr>
          <w:rFonts w:asciiTheme="minorHAnsi" w:hAnsiTheme="minorHAnsi" w:cstheme="minorHAnsi"/>
          <w:b/>
          <w:bCs/>
          <w:sz w:val="22"/>
          <w:szCs w:val="22"/>
        </w:rPr>
      </w:pPr>
      <w:r w:rsidRPr="0008269A">
        <w:rPr>
          <w:rFonts w:asciiTheme="minorHAnsi" w:hAnsiTheme="minorHAnsi" w:cstheme="minorHAnsi"/>
          <w:b/>
          <w:bCs/>
          <w:sz w:val="22"/>
          <w:szCs w:val="22"/>
        </w:rPr>
        <w:t>This document represents the placement supply arrangement approved by the Presbytery and appointing body and is not an employment relationship.</w:t>
      </w:r>
    </w:p>
    <w:p w14:paraId="4FA8DB1C" w14:textId="77777777" w:rsidR="00F64E52" w:rsidRPr="0008269A" w:rsidRDefault="00F64E52" w:rsidP="00F64E52">
      <w:pPr>
        <w:pStyle w:val="Body1"/>
        <w:spacing w:line="276" w:lineRule="auto"/>
        <w:ind w:left="-142" w:right="-428"/>
        <w:rPr>
          <w:rFonts w:asciiTheme="minorHAnsi" w:hAnsiTheme="minorHAnsi" w:cstheme="minorHAnsi"/>
          <w:sz w:val="22"/>
          <w:szCs w:val="22"/>
        </w:rPr>
      </w:pPr>
      <w:r w:rsidRPr="0008269A">
        <w:rPr>
          <w:rFonts w:asciiTheme="minorHAnsi" w:hAnsiTheme="minorHAnsi" w:cstheme="minorHAnsi"/>
          <w:sz w:val="22"/>
          <w:szCs w:val="22"/>
        </w:rPr>
        <w:t>To accept this invitation under the terms and conditions outlined, please return a signed copy of the terms and conditions to the supply placement representative with a copy to the Secretary of the oversight Presbytery within 14 days of receiving the terms and conditions.</w:t>
      </w:r>
    </w:p>
    <w:p w14:paraId="1BEA9086" w14:textId="77777777" w:rsidR="00F64E52" w:rsidRDefault="00F64E52" w:rsidP="00F64E52">
      <w:pPr>
        <w:pStyle w:val="Body1"/>
        <w:spacing w:line="276" w:lineRule="auto"/>
        <w:ind w:left="-142" w:right="-428"/>
        <w:rPr>
          <w:rFonts w:asciiTheme="minorHAnsi" w:hAnsiTheme="minorHAnsi" w:cstheme="minorHAnsi"/>
          <w:sz w:val="22"/>
          <w:szCs w:val="22"/>
        </w:rPr>
      </w:pPr>
    </w:p>
    <w:p w14:paraId="10B725DF" w14:textId="77777777" w:rsidR="00F64E52" w:rsidRDefault="00F64E52" w:rsidP="00F64E52">
      <w:pPr>
        <w:pStyle w:val="Body1"/>
        <w:spacing w:line="276" w:lineRule="auto"/>
        <w:ind w:left="-142" w:right="-428"/>
        <w:rPr>
          <w:rFonts w:asciiTheme="minorHAnsi" w:hAnsiTheme="minorHAnsi" w:cstheme="minorHAnsi"/>
          <w:sz w:val="22"/>
          <w:szCs w:val="22"/>
        </w:rPr>
      </w:pPr>
    </w:p>
    <w:p w14:paraId="5D349089" w14:textId="77777777" w:rsidR="00F64E52" w:rsidRPr="000F1936" w:rsidRDefault="00F64E52" w:rsidP="00F64E52">
      <w:pPr>
        <w:pStyle w:val="Body1"/>
        <w:spacing w:line="276" w:lineRule="auto"/>
        <w:ind w:left="-142" w:right="-428"/>
        <w:rPr>
          <w:rFonts w:asciiTheme="minorHAnsi" w:hAnsiTheme="minorHAnsi" w:cstheme="minorHAnsi"/>
          <w:sz w:val="22"/>
          <w:szCs w:val="22"/>
        </w:rPr>
      </w:pPr>
    </w:p>
    <w:p w14:paraId="4499BE45" w14:textId="77777777" w:rsidR="00F64E52" w:rsidRPr="000F1936" w:rsidRDefault="00F64E52" w:rsidP="00F64E52">
      <w:pPr>
        <w:pStyle w:val="Body1"/>
        <w:spacing w:line="276" w:lineRule="auto"/>
        <w:ind w:left="-142" w:right="-428"/>
        <w:rPr>
          <w:rFonts w:asciiTheme="minorHAnsi" w:hAnsiTheme="minorHAnsi" w:cstheme="minorHAnsi"/>
          <w:sz w:val="22"/>
          <w:szCs w:val="22"/>
        </w:rPr>
      </w:pPr>
    </w:p>
    <w:p w14:paraId="5925497D" w14:textId="77777777" w:rsidR="00F64E52" w:rsidRPr="000A1709" w:rsidRDefault="00F64E52" w:rsidP="00F64E52">
      <w:pPr>
        <w:pStyle w:val="Body1"/>
        <w:spacing w:after="0" w:line="276" w:lineRule="auto"/>
        <w:ind w:left="-142" w:right="-428"/>
        <w:rPr>
          <w:rFonts w:asciiTheme="minorHAnsi" w:hAnsiTheme="minorHAnsi" w:cstheme="minorHAnsi"/>
          <w:sz w:val="22"/>
          <w:szCs w:val="22"/>
        </w:rPr>
      </w:pPr>
      <w:r w:rsidRPr="000A1709">
        <w:rPr>
          <w:rFonts w:asciiTheme="minorHAnsi" w:hAnsiTheme="minorHAnsi" w:cstheme="minorHAnsi"/>
          <w:sz w:val="22"/>
          <w:szCs w:val="22"/>
        </w:rPr>
        <w:t>___________________________</w:t>
      </w:r>
    </w:p>
    <w:sdt>
      <w:sdtPr>
        <w:rPr>
          <w:rFonts w:asciiTheme="minorHAnsi" w:hAnsiTheme="minorHAnsi" w:cstheme="minorBidi"/>
        </w:rPr>
        <w:alias w:val="Supply agent name"/>
        <w:tag w:val="Supply agent name"/>
        <w:id w:val="-949396127"/>
        <w:placeholder>
          <w:docPart w:val="B57BB8716AA44177A394FC23C16E6DFC"/>
        </w:placeholder>
        <w:temporary/>
        <w:showingPlcHdr/>
        <w:text/>
      </w:sdtPr>
      <w:sdtContent>
        <w:p w14:paraId="068113E2" w14:textId="77777777" w:rsidR="00F64E52" w:rsidRDefault="00F64E52" w:rsidP="00F64E52">
          <w:pPr>
            <w:pStyle w:val="Body1"/>
            <w:spacing w:before="0" w:line="276" w:lineRule="auto"/>
            <w:ind w:left="-142" w:right="-428"/>
            <w:rPr>
              <w:rFonts w:asciiTheme="minorHAnsi" w:hAnsiTheme="minorHAnsi" w:cstheme="minorHAnsi"/>
            </w:rPr>
          </w:pPr>
          <w:r w:rsidRPr="00022552">
            <w:rPr>
              <w:rStyle w:val="PlaceholderText"/>
              <w:rFonts w:eastAsia="Calibri"/>
            </w:rPr>
            <w:t>Click or tap here to enter text.</w:t>
          </w:r>
        </w:p>
      </w:sdtContent>
    </w:sdt>
    <w:p w14:paraId="20E485EB" w14:textId="77777777" w:rsidR="00F64E52" w:rsidRPr="002647AC" w:rsidRDefault="00F64E52" w:rsidP="00F64E52">
      <w:pPr>
        <w:pStyle w:val="Body1"/>
        <w:spacing w:before="0" w:line="276" w:lineRule="auto"/>
        <w:ind w:left="-142" w:right="-428"/>
        <w:rPr>
          <w:rFonts w:asciiTheme="minorHAnsi" w:hAnsiTheme="minorHAnsi" w:cstheme="minorHAnsi"/>
        </w:rPr>
      </w:pPr>
      <w:r w:rsidRPr="002647AC">
        <w:rPr>
          <w:rFonts w:asciiTheme="minorHAnsi" w:hAnsiTheme="minorHAnsi" w:cstheme="minorHAnsi"/>
        </w:rPr>
        <w:t>Supply Ministry Agent</w:t>
      </w:r>
    </w:p>
    <w:p w14:paraId="79F2406A" w14:textId="77777777" w:rsidR="00F64E52" w:rsidRPr="000A1709" w:rsidRDefault="00F64E52" w:rsidP="00F64E52">
      <w:pPr>
        <w:pStyle w:val="Body1"/>
        <w:spacing w:line="276" w:lineRule="auto"/>
        <w:ind w:left="-142" w:right="-428"/>
        <w:rPr>
          <w:rFonts w:asciiTheme="minorHAnsi" w:hAnsiTheme="minorHAnsi" w:cstheme="minorHAnsi"/>
          <w:sz w:val="22"/>
          <w:szCs w:val="22"/>
        </w:rPr>
      </w:pPr>
    </w:p>
    <w:p w14:paraId="5D9E1D9D" w14:textId="77777777" w:rsidR="00F64E52" w:rsidRDefault="00F64E52" w:rsidP="00F64E52">
      <w:pPr>
        <w:pStyle w:val="Body1"/>
        <w:spacing w:line="276" w:lineRule="auto"/>
        <w:ind w:left="-142" w:right="-428"/>
        <w:rPr>
          <w:rFonts w:asciiTheme="minorHAnsi" w:hAnsiTheme="minorHAnsi" w:cstheme="minorHAnsi"/>
          <w:sz w:val="22"/>
          <w:szCs w:val="22"/>
        </w:rPr>
      </w:pPr>
    </w:p>
    <w:p w14:paraId="15E2FAA9" w14:textId="77777777" w:rsidR="00F64E52" w:rsidRPr="000A1709" w:rsidRDefault="00F64E52" w:rsidP="00F64E52">
      <w:pPr>
        <w:pStyle w:val="Body1"/>
        <w:spacing w:line="276" w:lineRule="auto"/>
        <w:ind w:left="-142" w:right="-428"/>
        <w:rPr>
          <w:rFonts w:asciiTheme="minorHAnsi" w:hAnsiTheme="minorHAnsi" w:cstheme="minorHAnsi"/>
          <w:sz w:val="22"/>
          <w:szCs w:val="22"/>
        </w:rPr>
      </w:pPr>
    </w:p>
    <w:p w14:paraId="3FB6EB14" w14:textId="77777777" w:rsidR="00F64E52" w:rsidRPr="000A1709" w:rsidRDefault="00F64E52" w:rsidP="00F64E52">
      <w:pPr>
        <w:pStyle w:val="Body1"/>
        <w:spacing w:after="0" w:line="276" w:lineRule="auto"/>
        <w:ind w:left="-142" w:right="-428"/>
        <w:rPr>
          <w:rFonts w:asciiTheme="minorHAnsi" w:hAnsiTheme="minorHAnsi" w:cstheme="minorHAnsi"/>
          <w:sz w:val="22"/>
          <w:szCs w:val="22"/>
        </w:rPr>
      </w:pPr>
      <w:r w:rsidRPr="000A1709">
        <w:rPr>
          <w:rFonts w:asciiTheme="minorHAnsi" w:hAnsiTheme="minorHAnsi" w:cstheme="minorHAnsi"/>
          <w:sz w:val="22"/>
          <w:szCs w:val="22"/>
        </w:rPr>
        <w:t>____________________________</w:t>
      </w:r>
    </w:p>
    <w:sdt>
      <w:sdtPr>
        <w:rPr>
          <w:rFonts w:asciiTheme="minorHAnsi" w:hAnsiTheme="minorHAnsi" w:cstheme="minorBidi"/>
        </w:rPr>
        <w:alias w:val="Representative of Supply placement"/>
        <w:tag w:val="Supply agent name"/>
        <w:id w:val="564835322"/>
        <w:placeholder>
          <w:docPart w:val="6B6BEDD83E094E5B8696794127FAC478"/>
        </w:placeholder>
        <w:temporary/>
        <w:showingPlcHdr/>
        <w:text/>
      </w:sdtPr>
      <w:sdtContent>
        <w:p w14:paraId="67653541" w14:textId="77777777" w:rsidR="00F64E52" w:rsidRDefault="00F64E52" w:rsidP="00F64E52">
          <w:pPr>
            <w:pStyle w:val="Body1"/>
            <w:spacing w:line="276" w:lineRule="auto"/>
            <w:ind w:left="-142" w:right="-428"/>
            <w:rPr>
              <w:rFonts w:cstheme="minorHAnsi"/>
            </w:rPr>
          </w:pPr>
          <w:r w:rsidRPr="00022552">
            <w:rPr>
              <w:rStyle w:val="PlaceholderText"/>
              <w:rFonts w:eastAsia="Calibri"/>
            </w:rPr>
            <w:t>Click or tap here to enter text.</w:t>
          </w:r>
        </w:p>
      </w:sdtContent>
    </w:sdt>
    <w:p w14:paraId="30B8FA65" w14:textId="77777777" w:rsidR="00F64E52" w:rsidRPr="007C45FE" w:rsidRDefault="00F64E52" w:rsidP="00F64E52">
      <w:pPr>
        <w:pStyle w:val="Body1"/>
        <w:spacing w:before="0" w:after="0" w:line="276" w:lineRule="auto"/>
        <w:ind w:left="-142" w:right="-428"/>
        <w:rPr>
          <w:rFonts w:asciiTheme="minorHAnsi" w:hAnsiTheme="minorHAnsi" w:cstheme="minorHAnsi"/>
        </w:rPr>
      </w:pPr>
      <w:r w:rsidRPr="007C45FE">
        <w:rPr>
          <w:rFonts w:asciiTheme="minorHAnsi" w:hAnsiTheme="minorHAnsi" w:cstheme="minorHAnsi"/>
        </w:rPr>
        <w:t>Chairperson of Church Council</w:t>
      </w:r>
    </w:p>
    <w:p w14:paraId="436AD13A" w14:textId="77777777" w:rsidR="00F64E52" w:rsidRPr="000A1709" w:rsidRDefault="00F64E52" w:rsidP="00F64E52">
      <w:pPr>
        <w:pStyle w:val="Body1"/>
        <w:spacing w:line="276" w:lineRule="auto"/>
        <w:ind w:left="-142" w:right="-428"/>
        <w:rPr>
          <w:rFonts w:asciiTheme="minorHAnsi" w:hAnsiTheme="minorHAnsi" w:cstheme="minorHAnsi"/>
          <w:sz w:val="22"/>
          <w:szCs w:val="22"/>
        </w:rPr>
      </w:pPr>
    </w:p>
    <w:p w14:paraId="73E9846B" w14:textId="77777777" w:rsidR="00F64E52" w:rsidRDefault="00F64E52" w:rsidP="00F64E52">
      <w:pPr>
        <w:pStyle w:val="Body1"/>
        <w:spacing w:line="276" w:lineRule="auto"/>
        <w:ind w:left="-142" w:right="-428"/>
        <w:rPr>
          <w:rFonts w:asciiTheme="minorHAnsi" w:hAnsiTheme="minorHAnsi" w:cstheme="minorHAnsi"/>
          <w:sz w:val="22"/>
          <w:szCs w:val="22"/>
        </w:rPr>
      </w:pPr>
    </w:p>
    <w:p w14:paraId="608A01B8" w14:textId="77777777" w:rsidR="00F64E52" w:rsidRPr="000A1709" w:rsidRDefault="00F64E52" w:rsidP="00F64E52">
      <w:pPr>
        <w:pStyle w:val="Body1"/>
        <w:spacing w:line="276" w:lineRule="auto"/>
        <w:ind w:left="-142" w:right="-428"/>
        <w:rPr>
          <w:rFonts w:asciiTheme="minorHAnsi" w:hAnsiTheme="minorHAnsi" w:cstheme="minorHAnsi"/>
          <w:sz w:val="22"/>
          <w:szCs w:val="22"/>
        </w:rPr>
      </w:pPr>
    </w:p>
    <w:p w14:paraId="2970CBA2" w14:textId="77777777" w:rsidR="00F64E52" w:rsidRPr="000A1709" w:rsidRDefault="00F64E52" w:rsidP="00F64E52">
      <w:pPr>
        <w:pStyle w:val="Body1"/>
        <w:spacing w:after="0" w:line="276" w:lineRule="auto"/>
        <w:ind w:left="-142" w:right="-428"/>
        <w:rPr>
          <w:rFonts w:asciiTheme="minorHAnsi" w:hAnsiTheme="minorHAnsi" w:cstheme="minorHAnsi"/>
          <w:sz w:val="22"/>
          <w:szCs w:val="22"/>
        </w:rPr>
      </w:pPr>
      <w:r w:rsidRPr="000A1709">
        <w:rPr>
          <w:rFonts w:asciiTheme="minorHAnsi" w:hAnsiTheme="minorHAnsi" w:cstheme="minorHAnsi"/>
          <w:sz w:val="22"/>
          <w:szCs w:val="22"/>
        </w:rPr>
        <w:t xml:space="preserve">___________________________ </w:t>
      </w:r>
    </w:p>
    <w:sdt>
      <w:sdtPr>
        <w:rPr>
          <w:rFonts w:asciiTheme="minorHAnsi" w:hAnsiTheme="minorHAnsi" w:cstheme="minorBidi"/>
        </w:rPr>
        <w:alias w:val="Presbytery Minister"/>
        <w:id w:val="-395906550"/>
        <w:placeholder>
          <w:docPart w:val="21DA23DFC3634FE7AAC37A05E3709C18"/>
        </w:placeholder>
        <w:temporary/>
        <w:showingPlcHdr/>
        <w:text/>
      </w:sdtPr>
      <w:sdtContent>
        <w:p w14:paraId="6740CCE2" w14:textId="77777777" w:rsidR="00F64E52" w:rsidRDefault="00F64E52" w:rsidP="00F64E52">
          <w:pPr>
            <w:pStyle w:val="Body1"/>
            <w:spacing w:line="276" w:lineRule="auto"/>
            <w:ind w:left="-142" w:right="-428"/>
            <w:rPr>
              <w:rFonts w:cstheme="minorHAnsi"/>
            </w:rPr>
          </w:pPr>
          <w:r w:rsidRPr="00022552">
            <w:rPr>
              <w:rStyle w:val="PlaceholderText"/>
              <w:rFonts w:eastAsia="Calibri"/>
            </w:rPr>
            <w:t>Click or tap here to enter text.</w:t>
          </w:r>
        </w:p>
      </w:sdtContent>
    </w:sdt>
    <w:p w14:paraId="3C00DB6F" w14:textId="77777777" w:rsidR="00F64E52" w:rsidRPr="007C45FE" w:rsidRDefault="00F64E52" w:rsidP="00F64E52">
      <w:pPr>
        <w:pStyle w:val="Body1"/>
        <w:spacing w:before="0" w:after="0" w:line="276" w:lineRule="auto"/>
        <w:ind w:left="-142" w:right="-428"/>
        <w:rPr>
          <w:rFonts w:asciiTheme="minorHAnsi" w:hAnsiTheme="minorHAnsi" w:cstheme="minorHAnsi"/>
        </w:rPr>
      </w:pPr>
      <w:r w:rsidRPr="007C45FE">
        <w:rPr>
          <w:rFonts w:asciiTheme="minorHAnsi" w:hAnsiTheme="minorHAnsi" w:cstheme="minorHAnsi"/>
        </w:rPr>
        <w:t xml:space="preserve">Presbytery Minister   </w:t>
      </w:r>
      <w:r w:rsidRPr="007C45FE">
        <w:rPr>
          <w:rFonts w:asciiTheme="minorHAnsi" w:hAnsiTheme="minorHAnsi" w:cstheme="minorHAnsi"/>
        </w:rPr>
        <w:tab/>
      </w:r>
    </w:p>
    <w:p w14:paraId="07EF094B" w14:textId="77777777" w:rsidR="00F64E52" w:rsidRPr="00605EF8" w:rsidRDefault="00F64E52" w:rsidP="00F64E52">
      <w:pPr>
        <w:pStyle w:val="Body1"/>
        <w:spacing w:line="360" w:lineRule="auto"/>
        <w:rPr>
          <w:rFonts w:asciiTheme="minorHAnsi" w:hAnsiTheme="minorHAnsi" w:cstheme="minorHAnsi"/>
        </w:rPr>
      </w:pPr>
    </w:p>
    <w:p w14:paraId="78443F29" w14:textId="77777777" w:rsidR="00F64E52" w:rsidRPr="00605EF8" w:rsidRDefault="00F64E52" w:rsidP="00F64E52">
      <w:pPr>
        <w:pStyle w:val="Body1"/>
        <w:spacing w:line="360" w:lineRule="auto"/>
        <w:rPr>
          <w:rFonts w:asciiTheme="minorHAnsi" w:hAnsiTheme="minorHAnsi" w:cstheme="minorHAnsi"/>
        </w:rPr>
      </w:pPr>
    </w:p>
    <w:p w14:paraId="21C4B970" w14:textId="77777777" w:rsidR="00901457" w:rsidRPr="00F64E52" w:rsidRDefault="00901457" w:rsidP="00F64E52"/>
    <w:sectPr w:rsidR="00901457" w:rsidRPr="00F64E52" w:rsidSect="002D181C">
      <w:headerReference w:type="even" r:id="rId17"/>
      <w:headerReference w:type="default" r:id="rId18"/>
      <w:headerReference w:type="first" r:id="rId19"/>
      <w:footerReference w:type="first" r:id="rId20"/>
      <w:pgSz w:w="11906" w:h="16838" w:code="9"/>
      <w:pgMar w:top="2268" w:right="1416" w:bottom="1985" w:left="1440" w:header="113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3F86" w14:textId="77777777" w:rsidR="00C63F77" w:rsidRDefault="00C63F77" w:rsidP="00233ABD">
      <w:r>
        <w:separator/>
      </w:r>
    </w:p>
  </w:endnote>
  <w:endnote w:type="continuationSeparator" w:id="0">
    <w:p w14:paraId="3167E813" w14:textId="77777777" w:rsidR="00C63F77" w:rsidRDefault="00C63F77" w:rsidP="0023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DEAC" w14:textId="77777777" w:rsidR="004F4F96" w:rsidRDefault="00F64E52" w:rsidP="00E10F99">
    <w:pPr>
      <w:pStyle w:val="Footer"/>
      <w:tabs>
        <w:tab w:val="clear" w:pos="4513"/>
        <w:tab w:val="clear" w:pos="9026"/>
        <w:tab w:val="left" w:pos="3213"/>
      </w:tabs>
    </w:pPr>
    <w:r>
      <w:rPr>
        <w:noProof/>
        <w:lang w:val="en-US"/>
      </w:rPr>
      <w:pict w14:anchorId="3ED7C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721343" o:spid="_x0000_s1025" type="#_x0000_t75" style="position:absolute;margin-left:-71.5pt;margin-top:636.6pt;width:595.2pt;height:87.75pt;z-index:-251658240;mso-position-horizontal-relative:margin;mso-position-vertical-relative:margin" o:allowincell="f">
          <v:imagedata r:id="rId1" o:title="Word template footer_A4" croptop="58705f"/>
          <w10:wrap anchorx="margin" anchory="margin"/>
        </v:shape>
      </w:pict>
    </w:r>
    <w:r w:rsidR="00E10F9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2AB5" w14:textId="77777777" w:rsidR="00C63F77" w:rsidRDefault="00C63F77" w:rsidP="00233ABD">
      <w:r>
        <w:separator/>
      </w:r>
    </w:p>
  </w:footnote>
  <w:footnote w:type="continuationSeparator" w:id="0">
    <w:p w14:paraId="799FA033" w14:textId="77777777" w:rsidR="00C63F77" w:rsidRDefault="00C63F77" w:rsidP="0023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22E7" w14:textId="77777777" w:rsidR="00AB03C2" w:rsidRDefault="00F64E52">
    <w:pPr>
      <w:pStyle w:val="Header"/>
    </w:pPr>
    <w:r>
      <w:rPr>
        <w:noProof/>
      </w:rPr>
      <w:pict w14:anchorId="04F16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721344" o:spid="_x0000_s1026" type="#_x0000_t75" style="position:absolute;margin-left:0;margin-top:0;width:595.2pt;height:841.9pt;z-index:-251657216;mso-position-horizontal:center;mso-position-horizontal-relative:margin;mso-position-vertical:center;mso-position-vertical-relative:margin" o:allowincell="f">
          <v:imagedata r:id="rId1" o:title="Word template footer_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4751" w14:textId="77777777" w:rsidR="00233ABD" w:rsidRDefault="00F64E52" w:rsidP="00233ABD">
    <w:pPr>
      <w:pStyle w:val="Header"/>
      <w:tabs>
        <w:tab w:val="clear" w:pos="4513"/>
        <w:tab w:val="clear" w:pos="9026"/>
      </w:tabs>
      <w:ind w:firstLine="6237"/>
    </w:pPr>
    <w:r>
      <w:rPr>
        <w:noProof/>
        <w:lang w:val="en-US"/>
      </w:rPr>
      <w:pict w14:anchorId="3D4C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721345" o:spid="_x0000_s1027" type="#_x0000_t75" style="position:absolute;left:0;text-align:left;margin-left:-72.1pt;margin-top:-117.25pt;width:595.2pt;height:841.9pt;z-index:-251656192;mso-position-horizontal-relative:margin;mso-position-vertical-relative:margin" o:allowincell="f">
          <v:imagedata r:id="rId1" o:title="Word template footer_A4"/>
          <w10:wrap anchorx="margin" anchory="margin"/>
        </v:shape>
      </w:pict>
    </w:r>
    <w:r w:rsidR="00233ABD">
      <w:rPr>
        <w:noProof/>
        <w:lang w:val="en-US"/>
      </w:rPr>
      <w:drawing>
        <wp:inline distT="0" distB="0" distL="0" distR="0" wp14:anchorId="46B1700F" wp14:editId="2024CCF6">
          <wp:extent cx="2233347" cy="609198"/>
          <wp:effectExtent l="0" t="0" r="0" b="635"/>
          <wp:docPr id="1675194532" name="Picture 167519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94532" name="Picture 1675194532"/>
                  <pic:cNvPicPr/>
                </pic:nvPicPr>
                <pic:blipFill>
                  <a:blip r:embed="rId2">
                    <a:extLst>
                      <a:ext uri="{28A0092B-C50C-407E-A947-70E740481C1C}">
                        <a14:useLocalDpi xmlns:a14="http://schemas.microsoft.com/office/drawing/2010/main" val="0"/>
                      </a:ext>
                    </a:extLst>
                  </a:blip>
                  <a:stretch>
                    <a:fillRect/>
                  </a:stretch>
                </pic:blipFill>
                <pic:spPr>
                  <a:xfrm>
                    <a:off x="0" y="0"/>
                    <a:ext cx="2233347" cy="609198"/>
                  </a:xfrm>
                  <a:prstGeom prst="rect">
                    <a:avLst/>
                  </a:prstGeom>
                </pic:spPr>
              </pic:pic>
            </a:graphicData>
          </a:graphic>
        </wp:inline>
      </w:drawing>
    </w:r>
    <w:r w:rsidR="00233ABD">
      <w:tab/>
    </w:r>
    <w:r w:rsidR="00233ABD">
      <w:tab/>
    </w:r>
    <w:r w:rsidR="00233AB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738A" w14:textId="77777777" w:rsidR="004F4F96" w:rsidRDefault="004F4F96" w:rsidP="004F4F96">
    <w:pPr>
      <w:pStyle w:val="Header"/>
      <w:ind w:firstLine="6237"/>
    </w:pPr>
    <w:r>
      <w:rPr>
        <w:noProof/>
        <w:lang w:val="en-US"/>
      </w:rPr>
      <w:drawing>
        <wp:inline distT="0" distB="0" distL="0" distR="0" wp14:anchorId="77027E9D" wp14:editId="35C053FB">
          <wp:extent cx="2227059" cy="607483"/>
          <wp:effectExtent l="0" t="0" r="1905"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extLst>
                      <a:ext uri="{28A0092B-C50C-407E-A947-70E740481C1C}">
                        <a14:useLocalDpi xmlns:a14="http://schemas.microsoft.com/office/drawing/2010/main" val="0"/>
                      </a:ext>
                    </a:extLst>
                  </a:blip>
                  <a:stretch>
                    <a:fillRect/>
                  </a:stretch>
                </pic:blipFill>
                <pic:spPr>
                  <a:xfrm>
                    <a:off x="0" y="0"/>
                    <a:ext cx="2227059" cy="607483"/>
                  </a:xfrm>
                  <a:prstGeom prst="rect">
                    <a:avLst/>
                  </a:prstGeom>
                </pic:spPr>
              </pic:pic>
            </a:graphicData>
          </a:graphic>
        </wp:inline>
      </w:drawing>
    </w:r>
  </w:p>
  <w:p w14:paraId="4A545FE8" w14:textId="77777777" w:rsidR="004F4F96" w:rsidRDefault="004F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A46"/>
    <w:multiLevelType w:val="hybridMultilevel"/>
    <w:tmpl w:val="2B3023E6"/>
    <w:lvl w:ilvl="0" w:tplc="9B408FD8">
      <w:start w:val="1"/>
      <w:numFmt w:val="decimal"/>
      <w:lvlText w:val="%1."/>
      <w:lvlJc w:val="left"/>
      <w:pPr>
        <w:ind w:left="720" w:hanging="360"/>
      </w:pPr>
      <w:rPr>
        <w:rFonts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9C77B7"/>
    <w:multiLevelType w:val="hybridMultilevel"/>
    <w:tmpl w:val="A6302A76"/>
    <w:lvl w:ilvl="0" w:tplc="487E9320">
      <w:numFmt w:val="bullet"/>
      <w:lvlText w:val="•"/>
      <w:lvlJc w:val="left"/>
      <w:pPr>
        <w:ind w:left="700" w:hanging="360"/>
      </w:pPr>
      <w:rPr>
        <w:rFonts w:ascii="Calibri" w:eastAsiaTheme="minorHAnsi" w:hAnsi="Calibri" w:cs="Calibri"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 w15:restartNumberingAfterBreak="0">
    <w:nsid w:val="75BE5252"/>
    <w:multiLevelType w:val="hybridMultilevel"/>
    <w:tmpl w:val="91A27B9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849687099">
    <w:abstractNumId w:val="2"/>
  </w:num>
  <w:num w:numId="2" w16cid:durableId="1738819904">
    <w:abstractNumId w:val="1"/>
  </w:num>
  <w:num w:numId="3" w16cid:durableId="52687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77"/>
    <w:rsid w:val="000A28C5"/>
    <w:rsid w:val="001B5414"/>
    <w:rsid w:val="001C643B"/>
    <w:rsid w:val="001E0366"/>
    <w:rsid w:val="00233ABD"/>
    <w:rsid w:val="002544C3"/>
    <w:rsid w:val="0029101D"/>
    <w:rsid w:val="002977BE"/>
    <w:rsid w:val="002B2CDB"/>
    <w:rsid w:val="002D181C"/>
    <w:rsid w:val="003955E6"/>
    <w:rsid w:val="00407650"/>
    <w:rsid w:val="00450432"/>
    <w:rsid w:val="004F24E3"/>
    <w:rsid w:val="004F41F0"/>
    <w:rsid w:val="004F4F96"/>
    <w:rsid w:val="00663A9D"/>
    <w:rsid w:val="00672F02"/>
    <w:rsid w:val="006A048E"/>
    <w:rsid w:val="006C79EE"/>
    <w:rsid w:val="006E1B47"/>
    <w:rsid w:val="00901457"/>
    <w:rsid w:val="009952CE"/>
    <w:rsid w:val="00A90F14"/>
    <w:rsid w:val="00AB03C2"/>
    <w:rsid w:val="00C30656"/>
    <w:rsid w:val="00C61EA0"/>
    <w:rsid w:val="00C63F77"/>
    <w:rsid w:val="00C7434E"/>
    <w:rsid w:val="00CF073B"/>
    <w:rsid w:val="00D656AF"/>
    <w:rsid w:val="00D6746A"/>
    <w:rsid w:val="00DD7157"/>
    <w:rsid w:val="00E10F99"/>
    <w:rsid w:val="00F64E52"/>
    <w:rsid w:val="00FD12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B179"/>
  <w15:docId w15:val="{D884A5E8-A17A-4A90-8375-5C4DA4DB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4E52"/>
    <w:pPr>
      <w:overflowPunct w:val="0"/>
      <w:autoSpaceDE w:val="0"/>
      <w:autoSpaceDN w:val="0"/>
      <w:adjustRightInd w:val="0"/>
      <w:spacing w:after="0" w:line="240" w:lineRule="auto"/>
      <w:textAlignment w:val="baseline"/>
    </w:pPr>
    <w:rPr>
      <w:rFonts w:ascii="Arial" w:eastAsia="Times New Roman" w:hAnsi="Arial" w:cs="Arial"/>
      <w:lang w:eastAsia="en-AU"/>
    </w:rPr>
  </w:style>
  <w:style w:type="paragraph" w:styleId="Heading2">
    <w:name w:val="heading 2"/>
    <w:basedOn w:val="Normal"/>
    <w:next w:val="Normal"/>
    <w:link w:val="Heading2Char"/>
    <w:uiPriority w:val="9"/>
    <w:semiHidden/>
    <w:unhideWhenUsed/>
    <w:qFormat/>
    <w:rsid w:val="00FD1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ABD"/>
    <w:pPr>
      <w:tabs>
        <w:tab w:val="center" w:pos="4513"/>
        <w:tab w:val="right" w:pos="9026"/>
      </w:tabs>
    </w:pPr>
  </w:style>
  <w:style w:type="character" w:customStyle="1" w:styleId="HeaderChar">
    <w:name w:val="Header Char"/>
    <w:basedOn w:val="DefaultParagraphFont"/>
    <w:link w:val="Header"/>
    <w:uiPriority w:val="99"/>
    <w:rsid w:val="00233ABD"/>
  </w:style>
  <w:style w:type="paragraph" w:styleId="Footer">
    <w:name w:val="footer"/>
    <w:basedOn w:val="Normal"/>
    <w:link w:val="FooterChar"/>
    <w:uiPriority w:val="99"/>
    <w:unhideWhenUsed/>
    <w:rsid w:val="00233ABD"/>
    <w:pPr>
      <w:tabs>
        <w:tab w:val="center" w:pos="4513"/>
        <w:tab w:val="right" w:pos="9026"/>
      </w:tabs>
    </w:pPr>
  </w:style>
  <w:style w:type="character" w:customStyle="1" w:styleId="FooterChar">
    <w:name w:val="Footer Char"/>
    <w:basedOn w:val="DefaultParagraphFont"/>
    <w:link w:val="Footer"/>
    <w:uiPriority w:val="99"/>
    <w:rsid w:val="00233ABD"/>
  </w:style>
  <w:style w:type="paragraph" w:styleId="BalloonText">
    <w:name w:val="Balloon Text"/>
    <w:basedOn w:val="Normal"/>
    <w:link w:val="BalloonTextChar"/>
    <w:uiPriority w:val="99"/>
    <w:semiHidden/>
    <w:unhideWhenUsed/>
    <w:rsid w:val="00233ABD"/>
    <w:rPr>
      <w:rFonts w:ascii="Tahoma" w:hAnsi="Tahoma" w:cs="Tahoma"/>
      <w:sz w:val="16"/>
      <w:szCs w:val="16"/>
    </w:rPr>
  </w:style>
  <w:style w:type="character" w:customStyle="1" w:styleId="BalloonTextChar">
    <w:name w:val="Balloon Text Char"/>
    <w:basedOn w:val="DefaultParagraphFont"/>
    <w:link w:val="BalloonText"/>
    <w:uiPriority w:val="99"/>
    <w:semiHidden/>
    <w:rsid w:val="00233ABD"/>
    <w:rPr>
      <w:rFonts w:ascii="Tahoma" w:hAnsi="Tahoma" w:cs="Tahoma"/>
      <w:sz w:val="16"/>
      <w:szCs w:val="16"/>
    </w:rPr>
  </w:style>
  <w:style w:type="character" w:styleId="Hyperlink">
    <w:name w:val="Hyperlink"/>
    <w:basedOn w:val="DefaultParagraphFont"/>
    <w:unhideWhenUsed/>
    <w:rsid w:val="00672F02"/>
    <w:rPr>
      <w:color w:val="0000FF" w:themeColor="hyperlink"/>
      <w:u w:val="single"/>
    </w:rPr>
  </w:style>
  <w:style w:type="paragraph" w:customStyle="1" w:styleId="Body">
    <w:name w:val="Body"/>
    <w:basedOn w:val="Heading2"/>
    <w:uiPriority w:val="99"/>
    <w:rsid w:val="00FD127E"/>
    <w:pPr>
      <w:keepNext w:val="0"/>
      <w:keepLines w:val="0"/>
      <w:suppressAutoHyphens/>
      <w:spacing w:before="0" w:after="113" w:line="288" w:lineRule="auto"/>
      <w:textAlignment w:val="center"/>
      <w:outlineLvl w:val="9"/>
    </w:pPr>
    <w:rPr>
      <w:rFonts w:ascii="Myriad Pro" w:eastAsiaTheme="minorHAnsi" w:hAnsi="Myriad Pro" w:cs="Myriad Pro"/>
      <w:b/>
      <w:bCs/>
      <w:color w:val="000000"/>
      <w:sz w:val="20"/>
      <w:szCs w:val="20"/>
      <w:lang w:val="en-US"/>
    </w:rPr>
  </w:style>
  <w:style w:type="paragraph" w:customStyle="1" w:styleId="Subheading">
    <w:name w:val="Subheading"/>
    <w:basedOn w:val="Heading2"/>
    <w:uiPriority w:val="99"/>
    <w:rsid w:val="00FD127E"/>
    <w:pPr>
      <w:keepNext w:val="0"/>
      <w:keepLines w:val="0"/>
      <w:spacing w:before="283" w:after="57" w:line="288" w:lineRule="auto"/>
      <w:textAlignment w:val="center"/>
      <w:outlineLvl w:val="9"/>
    </w:pPr>
    <w:rPr>
      <w:rFonts w:ascii="Myriad Pro" w:eastAsiaTheme="minorHAnsi" w:hAnsi="Myriad Pro" w:cs="Myriad Pro"/>
      <w:b/>
      <w:bCs/>
      <w:color w:val="000000"/>
      <w:sz w:val="22"/>
      <w:szCs w:val="22"/>
      <w:lang w:val="en-US"/>
    </w:rPr>
  </w:style>
  <w:style w:type="character" w:customStyle="1" w:styleId="Heading2Char">
    <w:name w:val="Heading 2 Char"/>
    <w:basedOn w:val="DefaultParagraphFont"/>
    <w:link w:val="Heading2"/>
    <w:uiPriority w:val="9"/>
    <w:semiHidden/>
    <w:rsid w:val="00FD127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30656"/>
    <w:rPr>
      <w:color w:val="605E5C"/>
      <w:shd w:val="clear" w:color="auto" w:fill="E1DFDD"/>
    </w:rPr>
  </w:style>
  <w:style w:type="paragraph" w:customStyle="1" w:styleId="Body1">
    <w:name w:val="Body 1"/>
    <w:basedOn w:val="Normal"/>
    <w:link w:val="Body1Char"/>
    <w:qFormat/>
    <w:rsid w:val="00F64E52"/>
    <w:pPr>
      <w:spacing w:before="120" w:after="120" w:line="312" w:lineRule="auto"/>
    </w:pPr>
    <w:rPr>
      <w:rFonts w:ascii="Myriad Pro" w:hAnsi="Myriad Pro"/>
      <w:sz w:val="20"/>
      <w:szCs w:val="20"/>
    </w:rPr>
  </w:style>
  <w:style w:type="character" w:customStyle="1" w:styleId="Body1Char">
    <w:name w:val="Body 1 Char"/>
    <w:link w:val="Body1"/>
    <w:rsid w:val="00F64E52"/>
    <w:rPr>
      <w:rFonts w:ascii="Myriad Pro" w:eastAsia="Times New Roman" w:hAnsi="Myriad Pro" w:cs="Arial"/>
      <w:sz w:val="20"/>
      <w:szCs w:val="20"/>
      <w:lang w:eastAsia="en-AU"/>
    </w:rPr>
  </w:style>
  <w:style w:type="paragraph" w:customStyle="1" w:styleId="Heading">
    <w:name w:val="Heading"/>
    <w:basedOn w:val="Body1"/>
    <w:link w:val="HeadingChar"/>
    <w:rsid w:val="00F64E52"/>
    <w:pPr>
      <w:keepNext/>
      <w:spacing w:before="240" w:after="40" w:line="240" w:lineRule="auto"/>
      <w:jc w:val="center"/>
    </w:pPr>
    <w:rPr>
      <w:color w:val="E20000"/>
      <w:sz w:val="32"/>
    </w:rPr>
  </w:style>
  <w:style w:type="character" w:customStyle="1" w:styleId="HeadingChar">
    <w:name w:val="Heading Char"/>
    <w:link w:val="Heading"/>
    <w:rsid w:val="00F64E52"/>
    <w:rPr>
      <w:rFonts w:ascii="Myriad Pro" w:eastAsia="Times New Roman" w:hAnsi="Myriad Pro" w:cs="Arial"/>
      <w:color w:val="E20000"/>
      <w:sz w:val="32"/>
      <w:szCs w:val="20"/>
      <w:lang w:eastAsia="en-AU"/>
    </w:rPr>
  </w:style>
  <w:style w:type="paragraph" w:customStyle="1" w:styleId="Subheading1">
    <w:name w:val="Subheading 1"/>
    <w:basedOn w:val="Body1"/>
    <w:link w:val="Subheading1Char"/>
    <w:qFormat/>
    <w:rsid w:val="00F64E52"/>
    <w:rPr>
      <w:b/>
    </w:rPr>
  </w:style>
  <w:style w:type="character" w:customStyle="1" w:styleId="Subheading1Char">
    <w:name w:val="Subheading 1 Char"/>
    <w:link w:val="Subheading1"/>
    <w:rsid w:val="00F64E52"/>
    <w:rPr>
      <w:rFonts w:ascii="Myriad Pro" w:eastAsia="Times New Roman" w:hAnsi="Myriad Pro" w:cs="Arial"/>
      <w:b/>
      <w:sz w:val="20"/>
      <w:szCs w:val="20"/>
      <w:lang w:eastAsia="en-AU"/>
    </w:rPr>
  </w:style>
  <w:style w:type="character" w:styleId="PlaceholderText">
    <w:name w:val="Placeholder Text"/>
    <w:basedOn w:val="DefaultParagraphFont"/>
    <w:uiPriority w:val="99"/>
    <w:semiHidden/>
    <w:rsid w:val="00F64E52"/>
    <w:rPr>
      <w:color w:val="666666"/>
    </w:rPr>
  </w:style>
  <w:style w:type="paragraph" w:customStyle="1" w:styleId="Letternameandaddress">
    <w:name w:val="Letter name and address"/>
    <w:basedOn w:val="Normal"/>
    <w:link w:val="LetternameandaddressChar"/>
    <w:qFormat/>
    <w:rsid w:val="00F64E52"/>
    <w:pPr>
      <w:overflowPunct/>
      <w:autoSpaceDE/>
      <w:autoSpaceDN/>
      <w:adjustRightInd/>
      <w:spacing w:after="120" w:line="312" w:lineRule="auto"/>
      <w:textAlignment w:val="auto"/>
    </w:pPr>
    <w:rPr>
      <w:rFonts w:asciiTheme="minorHAnsi" w:eastAsiaTheme="minorHAnsi" w:hAnsiTheme="minorHAnsi" w:cstheme="minorHAnsi"/>
      <w:lang w:eastAsia="en-US"/>
    </w:rPr>
  </w:style>
  <w:style w:type="character" w:customStyle="1" w:styleId="LetternameandaddressChar">
    <w:name w:val="Letter name and address Char"/>
    <w:basedOn w:val="DefaultParagraphFont"/>
    <w:link w:val="Letternameandaddress"/>
    <w:rsid w:val="00F64E52"/>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ublications.qld.gov.au/dataset/bcsremotepac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hub.ucaqld.com.au/wp-content/uploads/Blue-Card-Services-Link-an-Applicant-or-Cardholder-Form.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b.ucaqld.com.au/wp-content/uploads/C2.1-Safe-Church-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b.ucaqld.com.au/resources/safe-church/" TargetMode="External"/><Relationship Id="rId5" Type="http://schemas.openxmlformats.org/officeDocument/2006/relationships/styles" Target="styles.xml"/><Relationship Id="rId15" Type="http://schemas.openxmlformats.org/officeDocument/2006/relationships/hyperlink" Target="http://www.mercerfinancialservices.com" TargetMode="External"/><Relationship Id="rId23" Type="http://schemas.openxmlformats.org/officeDocument/2006/relationships/theme" Target="theme/theme1.xml"/><Relationship Id="rId10" Type="http://schemas.openxmlformats.org/officeDocument/2006/relationships/hyperlink" Target="https://hub.ucaqld.com.au/wp-content/uploads/C2.1.5.2-Blue-Card-Requirements-of-Ministry-Agents.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gssuper.com.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ian.bow\OneDrive%20-%20Uniting%20Church%20in%20Australia%20Property%20Trust%20(Q)\Letterhead%20Template_NEW%20%5bwith%20address%20details%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C4FF7F9BA448D881C7E333DD33C38"/>
        <w:category>
          <w:name w:val="General"/>
          <w:gallery w:val="placeholder"/>
        </w:category>
        <w:types>
          <w:type w:val="bbPlcHdr"/>
        </w:types>
        <w:behaviors>
          <w:behavior w:val="content"/>
        </w:behaviors>
        <w:guid w:val="{D24DB2F8-2DD8-4B0A-BEB8-996172139E8C}"/>
      </w:docPartPr>
      <w:docPartBody>
        <w:p w:rsidR="00742F24" w:rsidRDefault="00742F24" w:rsidP="00742F24">
          <w:pPr>
            <w:pStyle w:val="EDCC4FF7F9BA448D881C7E333DD33C38"/>
          </w:pPr>
          <w:r w:rsidRPr="00D2777F">
            <w:rPr>
              <w:rStyle w:val="PlaceholderText"/>
            </w:rPr>
            <w:t>Choose an item.</w:t>
          </w:r>
        </w:p>
      </w:docPartBody>
    </w:docPart>
    <w:docPart>
      <w:docPartPr>
        <w:name w:val="3CED4DA0B8A54EE784262DF84044953D"/>
        <w:category>
          <w:name w:val="General"/>
          <w:gallery w:val="placeholder"/>
        </w:category>
        <w:types>
          <w:type w:val="bbPlcHdr"/>
        </w:types>
        <w:behaviors>
          <w:behavior w:val="content"/>
        </w:behaviors>
        <w:guid w:val="{153528B9-B914-4E45-9AE9-2123ADE4F67F}"/>
      </w:docPartPr>
      <w:docPartBody>
        <w:p w:rsidR="00742F24" w:rsidRDefault="00742F24" w:rsidP="00742F24">
          <w:pPr>
            <w:pStyle w:val="3CED4DA0B8A54EE784262DF84044953D"/>
          </w:pPr>
          <w:r w:rsidRPr="00000F8C">
            <w:rPr>
              <w:rStyle w:val="PlaceholderText"/>
            </w:rPr>
            <w:t>Click or tap here to enter text.</w:t>
          </w:r>
        </w:p>
      </w:docPartBody>
    </w:docPart>
    <w:docPart>
      <w:docPartPr>
        <w:name w:val="E48EC7CBAC3C47A396CF75A9D31BC333"/>
        <w:category>
          <w:name w:val="General"/>
          <w:gallery w:val="placeholder"/>
        </w:category>
        <w:types>
          <w:type w:val="bbPlcHdr"/>
        </w:types>
        <w:behaviors>
          <w:behavior w:val="content"/>
        </w:behaviors>
        <w:guid w:val="{8FCC4DC0-5DEC-4DBE-9244-7AF3A7FA8D8C}"/>
      </w:docPartPr>
      <w:docPartBody>
        <w:p w:rsidR="00742F24" w:rsidRDefault="00742F24" w:rsidP="00742F24">
          <w:pPr>
            <w:pStyle w:val="E48EC7CBAC3C47A396CF75A9D31BC333"/>
          </w:pPr>
          <w:r w:rsidRPr="00000F8C">
            <w:rPr>
              <w:rStyle w:val="PlaceholderText"/>
            </w:rPr>
            <w:t>Click or tap to enter a date.</w:t>
          </w:r>
        </w:p>
      </w:docPartBody>
    </w:docPart>
    <w:docPart>
      <w:docPartPr>
        <w:name w:val="F6AFC6763E174957A39C26354602E77C"/>
        <w:category>
          <w:name w:val="General"/>
          <w:gallery w:val="placeholder"/>
        </w:category>
        <w:types>
          <w:type w:val="bbPlcHdr"/>
        </w:types>
        <w:behaviors>
          <w:behavior w:val="content"/>
        </w:behaviors>
        <w:guid w:val="{CDBC8423-0C73-46DF-85C0-11A972CF6D20}"/>
      </w:docPartPr>
      <w:docPartBody>
        <w:p w:rsidR="00742F24" w:rsidRDefault="00742F24" w:rsidP="00742F24">
          <w:pPr>
            <w:pStyle w:val="F6AFC6763E174957A39C26354602E77C"/>
          </w:pPr>
          <w:r w:rsidRPr="00000F8C">
            <w:rPr>
              <w:rStyle w:val="PlaceholderText"/>
            </w:rPr>
            <w:t>Click or tap here to enter text.</w:t>
          </w:r>
        </w:p>
      </w:docPartBody>
    </w:docPart>
    <w:docPart>
      <w:docPartPr>
        <w:name w:val="B57BB8716AA44177A394FC23C16E6DFC"/>
        <w:category>
          <w:name w:val="General"/>
          <w:gallery w:val="placeholder"/>
        </w:category>
        <w:types>
          <w:type w:val="bbPlcHdr"/>
        </w:types>
        <w:behaviors>
          <w:behavior w:val="content"/>
        </w:behaviors>
        <w:guid w:val="{EE9D7AFC-D9D1-448E-BDF8-73369E66B344}"/>
      </w:docPartPr>
      <w:docPartBody>
        <w:p w:rsidR="00742F24" w:rsidRDefault="00742F24" w:rsidP="00742F24">
          <w:pPr>
            <w:pStyle w:val="B57BB8716AA44177A394FC23C16E6DFC"/>
          </w:pPr>
          <w:r w:rsidRPr="00022552">
            <w:rPr>
              <w:rStyle w:val="PlaceholderText"/>
            </w:rPr>
            <w:t>Click or tap here to enter text.</w:t>
          </w:r>
        </w:p>
      </w:docPartBody>
    </w:docPart>
    <w:docPart>
      <w:docPartPr>
        <w:name w:val="6A6251B5201348FF848743E583A6B022"/>
        <w:category>
          <w:name w:val="General"/>
          <w:gallery w:val="placeholder"/>
        </w:category>
        <w:types>
          <w:type w:val="bbPlcHdr"/>
        </w:types>
        <w:behaviors>
          <w:behavior w:val="content"/>
        </w:behaviors>
        <w:guid w:val="{D7997AFC-B2B1-4D5E-B69D-2A4E54B15F44}"/>
      </w:docPartPr>
      <w:docPartBody>
        <w:p w:rsidR="00742F24" w:rsidRDefault="00742F24" w:rsidP="00742F24">
          <w:pPr>
            <w:pStyle w:val="6A6251B5201348FF848743E583A6B022"/>
          </w:pPr>
          <w:r w:rsidRPr="00022552">
            <w:rPr>
              <w:rStyle w:val="PlaceholderText"/>
            </w:rPr>
            <w:t>Click or tap to enter a date.</w:t>
          </w:r>
        </w:p>
      </w:docPartBody>
    </w:docPart>
    <w:docPart>
      <w:docPartPr>
        <w:name w:val="6B6BEDD83E094E5B8696794127FAC478"/>
        <w:category>
          <w:name w:val="General"/>
          <w:gallery w:val="placeholder"/>
        </w:category>
        <w:types>
          <w:type w:val="bbPlcHdr"/>
        </w:types>
        <w:behaviors>
          <w:behavior w:val="content"/>
        </w:behaviors>
        <w:guid w:val="{73CFE3B0-1FA6-4139-AFDA-A08BA7C587FA}"/>
      </w:docPartPr>
      <w:docPartBody>
        <w:p w:rsidR="00742F24" w:rsidRDefault="00742F24" w:rsidP="00742F24">
          <w:pPr>
            <w:pStyle w:val="6B6BEDD83E094E5B8696794127FAC478"/>
          </w:pPr>
          <w:r w:rsidRPr="00022552">
            <w:rPr>
              <w:rStyle w:val="PlaceholderText"/>
            </w:rPr>
            <w:t>Click or tap here to enter text.</w:t>
          </w:r>
        </w:p>
      </w:docPartBody>
    </w:docPart>
    <w:docPart>
      <w:docPartPr>
        <w:name w:val="21DA23DFC3634FE7AAC37A05E3709C18"/>
        <w:category>
          <w:name w:val="General"/>
          <w:gallery w:val="placeholder"/>
        </w:category>
        <w:types>
          <w:type w:val="bbPlcHdr"/>
        </w:types>
        <w:behaviors>
          <w:behavior w:val="content"/>
        </w:behaviors>
        <w:guid w:val="{42A3F247-20CD-4A00-AF23-9DC4ED21DDD7}"/>
      </w:docPartPr>
      <w:docPartBody>
        <w:p w:rsidR="00742F24" w:rsidRDefault="00742F24" w:rsidP="00742F24">
          <w:pPr>
            <w:pStyle w:val="21DA23DFC3634FE7AAC37A05E3709C18"/>
          </w:pPr>
          <w:r w:rsidRPr="000225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24"/>
    <w:rsid w:val="00742F24"/>
    <w:rsid w:val="00C61E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F24"/>
    <w:rPr>
      <w:color w:val="666666"/>
    </w:rPr>
  </w:style>
  <w:style w:type="paragraph" w:customStyle="1" w:styleId="EDCC4FF7F9BA448D881C7E333DD33C38">
    <w:name w:val="EDCC4FF7F9BA448D881C7E333DD33C38"/>
    <w:rsid w:val="00742F24"/>
  </w:style>
  <w:style w:type="paragraph" w:customStyle="1" w:styleId="3CED4DA0B8A54EE784262DF84044953D">
    <w:name w:val="3CED4DA0B8A54EE784262DF84044953D"/>
    <w:rsid w:val="00742F24"/>
  </w:style>
  <w:style w:type="paragraph" w:customStyle="1" w:styleId="E48EC7CBAC3C47A396CF75A9D31BC333">
    <w:name w:val="E48EC7CBAC3C47A396CF75A9D31BC333"/>
    <w:rsid w:val="00742F24"/>
  </w:style>
  <w:style w:type="paragraph" w:customStyle="1" w:styleId="F6AFC6763E174957A39C26354602E77C">
    <w:name w:val="F6AFC6763E174957A39C26354602E77C"/>
    <w:rsid w:val="00742F24"/>
  </w:style>
  <w:style w:type="paragraph" w:customStyle="1" w:styleId="B57BB8716AA44177A394FC23C16E6DFC">
    <w:name w:val="B57BB8716AA44177A394FC23C16E6DFC"/>
    <w:rsid w:val="00742F24"/>
  </w:style>
  <w:style w:type="paragraph" w:customStyle="1" w:styleId="6A6251B5201348FF848743E583A6B022">
    <w:name w:val="6A6251B5201348FF848743E583A6B022"/>
    <w:rsid w:val="00742F24"/>
  </w:style>
  <w:style w:type="paragraph" w:customStyle="1" w:styleId="6B6BEDD83E094E5B8696794127FAC478">
    <w:name w:val="6B6BEDD83E094E5B8696794127FAC478"/>
    <w:rsid w:val="00742F24"/>
  </w:style>
  <w:style w:type="paragraph" w:customStyle="1" w:styleId="21DA23DFC3634FE7AAC37A05E3709C18">
    <w:name w:val="21DA23DFC3634FE7AAC37A05E3709C18"/>
    <w:rsid w:val="00742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c0e7ab58-17c9-4e89-bafa-89648b546eb5">Ministries</Group>
    <Category xmlns="c0e7ab58-17c9-4e89-bafa-89648b546eb5">Resources</Category>
    <Sub_x002d_Group xmlns="c0e7ab58-17c9-4e89-bafa-89648b546eb5">Placements Processes</Sub_x002d_Group>
    <Hub_x0020_Link xmlns="c0e7ab58-17c9-4e89-bafa-89648b546eb5">true</Hub_x0020_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F22AAD13F9241942717C28803A3B7" ma:contentTypeVersion="16" ma:contentTypeDescription="Create a new document." ma:contentTypeScope="" ma:versionID="fe5944386203f50a6808e778f11d0a1d">
  <xsd:schema xmlns:xsd="http://www.w3.org/2001/XMLSchema" xmlns:xs="http://www.w3.org/2001/XMLSchema" xmlns:p="http://schemas.microsoft.com/office/2006/metadata/properties" xmlns:ns2="c0e7ab58-17c9-4e89-bafa-89648b546eb5" targetNamespace="http://schemas.microsoft.com/office/2006/metadata/properties" ma:root="true" ma:fieldsID="25c3c8d880b655342ec6489ed0dd033b" ns2:_="">
    <xsd:import namespace="c0e7ab58-17c9-4e89-bafa-89648b546eb5"/>
    <xsd:element name="properties">
      <xsd:complexType>
        <xsd:sequence>
          <xsd:element name="documentManagement">
            <xsd:complexType>
              <xsd:all>
                <xsd:element ref="ns2:Hub_x0020_Link" minOccurs="0"/>
                <xsd:element ref="ns2:Category" minOccurs="0"/>
                <xsd:element ref="ns2:Group" minOccurs="0"/>
                <xsd:element ref="ns2:Sub_x002d_Group"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7ab58-17c9-4e89-bafa-89648b546eb5" elementFormDefault="qualified">
    <xsd:import namespace="http://schemas.microsoft.com/office/2006/documentManagement/types"/>
    <xsd:import namespace="http://schemas.microsoft.com/office/infopath/2007/PartnerControls"/>
    <xsd:element name="Hub_x0020_Link" ma:index="2" nillable="true" ma:displayName="Hub Link" ma:default="1" ma:internalName="Hub_x0020_Link" ma:readOnly="false">
      <xsd:simpleType>
        <xsd:restriction base="dms:Boolean"/>
      </xsd:simpleType>
    </xsd:element>
    <xsd:element name="Category" ma:index="3" nillable="true" ma:displayName="Category" ma:default="Resources" ma:internalName="Category" ma:readOnly="false">
      <xsd:simpleType>
        <xsd:restriction base="dms:Text">
          <xsd:maxLength value="255"/>
        </xsd:restriction>
      </xsd:simpleType>
    </xsd:element>
    <xsd:element name="Group" ma:index="4" nillable="true" ma:displayName="Group" ma:default="Ministries" ma:format="Dropdown" ma:internalName="Group" ma:readOnly="false">
      <xsd:simpleType>
        <xsd:restriction base="dms:Text">
          <xsd:maxLength value="255"/>
        </xsd:restriction>
      </xsd:simpleType>
    </xsd:element>
    <xsd:element name="Sub_x002d_Group" ma:index="5" nillable="true" ma:displayName="Sub-Group" ma:default="About" ma:format="Dropdown" ma:internalName="Sub_x002d_Group"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F2CFC-87C9-476E-A445-F430B20E3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A9E36-DD62-40F2-8581-A25EFB6B02E3}">
  <ds:schemaRefs>
    <ds:schemaRef ds:uri="http://schemas.microsoft.com/sharepoint/v3/contenttype/forms"/>
  </ds:schemaRefs>
</ds:datastoreItem>
</file>

<file path=customXml/itemProps3.xml><?xml version="1.0" encoding="utf-8"?>
<ds:datastoreItem xmlns:ds="http://schemas.openxmlformats.org/officeDocument/2006/customXml" ds:itemID="{5D4E2AD8-8FD9-434A-931A-D674D800CD52}"/>
</file>

<file path=docProps/app.xml><?xml version="1.0" encoding="utf-8"?>
<Properties xmlns="http://schemas.openxmlformats.org/officeDocument/2006/extended-properties" xmlns:vt="http://schemas.openxmlformats.org/officeDocument/2006/docPropsVTypes">
  <Template>Letterhead Template_NEW [with address details]</Template>
  <TotalTime>1</TotalTime>
  <Pages>4</Pages>
  <Words>1147</Words>
  <Characters>5704</Characters>
  <Application>Microsoft Office Word</Application>
  <DocSecurity>0</DocSecurity>
  <Lines>146</Lines>
  <Paragraphs>92</Paragraphs>
  <ScaleCrop>false</ScaleCrop>
  <HeadingPairs>
    <vt:vector size="2" baseType="variant">
      <vt:variant>
        <vt:lpstr>Title</vt:lpstr>
      </vt:variant>
      <vt:variant>
        <vt:i4>1</vt:i4>
      </vt:variant>
    </vt:vector>
  </HeadingPairs>
  <TitlesOfParts>
    <vt:vector size="1" baseType="lpstr">
      <vt:lpstr>Letterhead Template</vt:lpstr>
    </vt:vector>
  </TitlesOfParts>
  <Company>The Uniting Church in Australia</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Bow</dc:creator>
  <cp:lastModifiedBy>Jillian Bow</cp:lastModifiedBy>
  <cp:revision>2</cp:revision>
  <dcterms:created xsi:type="dcterms:W3CDTF">2026-03-23T03:17:00Z</dcterms:created>
  <dcterms:modified xsi:type="dcterms:W3CDTF">2026-03-23T03:18:00Z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0x010100023F22AAD13F9241942717C28803A3B7</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Document_x0020_Type">
    <vt:lpwstr/>
  </property>
  <property fmtid="{D5CDD505-2E9C-101B-9397-08002B2CF9AE}" pid="11" name="MediaServiceImageTags">
    <vt:lpwstr/>
  </property>
  <property fmtid="{D5CDD505-2E9C-101B-9397-08002B2CF9AE}" pid="12" name="Document Type">
    <vt:lpwstr/>
  </property>
  <property fmtid="{D5CDD505-2E9C-101B-9397-08002B2CF9AE}" pid="13" name="PolicyArea">
    <vt:lpwstr>K. Ministry &amp; Mission</vt:lpwstr>
  </property>
  <property fmtid="{D5CDD505-2E9C-101B-9397-08002B2CF9AE}" pid="14" name="PolicySub-Area">
    <vt:lpwstr>K07 Placement Processes</vt:lpwstr>
  </property>
  <property fmtid="{D5CDD505-2E9C-101B-9397-08002B2CF9AE}" pid="15" name="PolicyContact">
    <vt:lpwstr>199;#Jillian Bow</vt:lpwstr>
  </property>
  <property fmtid="{D5CDD505-2E9C-101B-9397-08002B2CF9AE}" pid="16" name="_SourceUrl">
    <vt:lpwstr/>
  </property>
  <property fmtid="{D5CDD505-2E9C-101B-9397-08002B2CF9AE}" pid="17" name="_SharedFileIndex">
    <vt:lpwstr/>
  </property>
  <property fmtid="{D5CDD505-2E9C-101B-9397-08002B2CF9AE}" pid="18" name="Website?">
    <vt:bool>true</vt:bool>
  </property>
</Properties>
</file>