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FAE7" w14:textId="77777777" w:rsidR="009215BD" w:rsidRPr="009215BD" w:rsidRDefault="009215BD" w:rsidP="009215BD">
      <w:pPr>
        <w:jc w:val="center"/>
        <w:rPr>
          <w:b/>
          <w:bCs/>
          <w:w w:val="105"/>
          <w:sz w:val="32"/>
          <w:szCs w:val="32"/>
        </w:rPr>
      </w:pPr>
      <w:r w:rsidRPr="009215BD">
        <w:rPr>
          <w:b/>
          <w:bCs/>
          <w:w w:val="105"/>
          <w:sz w:val="32"/>
          <w:szCs w:val="32"/>
        </w:rPr>
        <w:t>Audit Requirements Fact Sheet</w:t>
      </w:r>
    </w:p>
    <w:p w14:paraId="6AB13EBE" w14:textId="77777777" w:rsidR="009215BD" w:rsidRDefault="009215BD" w:rsidP="009215BD">
      <w:pPr>
        <w:jc w:val="right"/>
        <w:rPr>
          <w:w w:val="105"/>
          <w:sz w:val="24"/>
        </w:rPr>
      </w:pPr>
    </w:p>
    <w:p w14:paraId="2CC0DC29" w14:textId="77777777" w:rsidR="009215BD" w:rsidRPr="00B1720F" w:rsidRDefault="009215BD" w:rsidP="009215BD">
      <w:pPr>
        <w:jc w:val="right"/>
        <w:rPr>
          <w:w w:val="105"/>
          <w:sz w:val="24"/>
        </w:rPr>
      </w:pPr>
      <w:r w:rsidRPr="00B1720F">
        <w:rPr>
          <w:w w:val="105"/>
          <w:sz w:val="24"/>
        </w:rPr>
        <w:t xml:space="preserve">Last updated: 13.08.2026 </w:t>
      </w:r>
    </w:p>
    <w:p w14:paraId="7DCAE243" w14:textId="77777777" w:rsidR="009215BD" w:rsidRPr="00B1720F" w:rsidRDefault="009215BD" w:rsidP="009215BD">
      <w:pPr>
        <w:rPr>
          <w:w w:val="105"/>
          <w:sz w:val="24"/>
        </w:rPr>
      </w:pPr>
    </w:p>
    <w:p w14:paraId="436E0642" w14:textId="77777777" w:rsidR="009215BD" w:rsidRPr="009215BD" w:rsidRDefault="009215BD" w:rsidP="009215BD">
      <w:pPr>
        <w:rPr>
          <w:b/>
          <w:bCs/>
          <w:w w:val="105"/>
          <w:sz w:val="24"/>
        </w:rPr>
      </w:pPr>
      <w:r w:rsidRPr="009215BD">
        <w:rPr>
          <w:b/>
          <w:bCs/>
          <w:w w:val="105"/>
          <w:sz w:val="24"/>
        </w:rPr>
        <w:t>Purpose:</w:t>
      </w:r>
    </w:p>
    <w:p w14:paraId="6B572E95" w14:textId="52EF5A74" w:rsidR="009215BD" w:rsidRPr="00B1720F" w:rsidRDefault="009215BD" w:rsidP="009215BD">
      <w:pPr>
        <w:rPr>
          <w:w w:val="105"/>
          <w:sz w:val="24"/>
        </w:rPr>
      </w:pPr>
      <w:r w:rsidRPr="00B1720F">
        <w:rPr>
          <w:w w:val="105"/>
          <w:sz w:val="24"/>
        </w:rPr>
        <w:t xml:space="preserve">To assist congregations and presbyteries to determine the requirements for the audit of the annual financial records as requested by the Synod Property Officer, according to the Regulations (3.8.7). </w:t>
      </w:r>
    </w:p>
    <w:p w14:paraId="0AA2E8EB" w14:textId="77777777" w:rsidR="009215BD" w:rsidRPr="00B1720F" w:rsidRDefault="009215BD" w:rsidP="009215BD">
      <w:pPr>
        <w:rPr>
          <w:w w:val="105"/>
          <w:sz w:val="24"/>
        </w:rPr>
      </w:pPr>
    </w:p>
    <w:p w14:paraId="26CE2A4F" w14:textId="77777777" w:rsidR="009215BD" w:rsidRPr="009215BD" w:rsidRDefault="009215BD" w:rsidP="009215BD">
      <w:pPr>
        <w:rPr>
          <w:b/>
          <w:bCs/>
          <w:w w:val="105"/>
          <w:sz w:val="24"/>
        </w:rPr>
      </w:pPr>
      <w:r w:rsidRPr="009215BD">
        <w:rPr>
          <w:b/>
          <w:bCs/>
          <w:w w:val="105"/>
          <w:sz w:val="24"/>
        </w:rPr>
        <w:t>Process:</w:t>
      </w:r>
    </w:p>
    <w:p w14:paraId="4E39CF3F" w14:textId="77777777" w:rsidR="009215BD" w:rsidRPr="00B1720F" w:rsidRDefault="009215BD" w:rsidP="009215BD">
      <w:pPr>
        <w:pStyle w:val="ListParagraph"/>
        <w:widowControl/>
        <w:numPr>
          <w:ilvl w:val="0"/>
          <w:numId w:val="6"/>
        </w:numPr>
        <w:autoSpaceDE/>
        <w:autoSpaceDN/>
        <w:spacing w:before="0" w:line="278" w:lineRule="auto"/>
        <w:contextualSpacing/>
        <w:rPr>
          <w:w w:val="105"/>
          <w:sz w:val="24"/>
        </w:rPr>
      </w:pPr>
      <w:r w:rsidRPr="00B1720F">
        <w:rPr>
          <w:w w:val="105"/>
          <w:sz w:val="24"/>
        </w:rPr>
        <w:t xml:space="preserve">Determine the GROSS receipts (revenue and other income) for the 12-month period (30 June 2026 or 31 December 2025). </w:t>
      </w:r>
    </w:p>
    <w:p w14:paraId="1AD086B8" w14:textId="77777777" w:rsidR="009215BD" w:rsidRPr="00B1720F" w:rsidRDefault="009215BD" w:rsidP="009215BD">
      <w:pPr>
        <w:pStyle w:val="ListParagraph"/>
        <w:ind w:left="360"/>
        <w:rPr>
          <w:w w:val="105"/>
          <w:sz w:val="24"/>
        </w:rPr>
      </w:pPr>
    </w:p>
    <w:p w14:paraId="4CCD0AB9" w14:textId="77777777" w:rsidR="009215BD" w:rsidRPr="00B1720F" w:rsidRDefault="009215BD" w:rsidP="009215BD">
      <w:pPr>
        <w:pStyle w:val="ListParagraph"/>
        <w:widowControl/>
        <w:numPr>
          <w:ilvl w:val="0"/>
          <w:numId w:val="6"/>
        </w:numPr>
        <w:autoSpaceDE/>
        <w:autoSpaceDN/>
        <w:spacing w:before="0" w:line="278" w:lineRule="auto"/>
        <w:contextualSpacing/>
        <w:rPr>
          <w:w w:val="105"/>
          <w:sz w:val="24"/>
        </w:rPr>
      </w:pPr>
      <w:r w:rsidRPr="00B1720F">
        <w:rPr>
          <w:w w:val="105"/>
          <w:sz w:val="24"/>
        </w:rPr>
        <w:t xml:space="preserve">Use the table below to identify the audit requirements and ensure this is completed. </w:t>
      </w:r>
    </w:p>
    <w:tbl>
      <w:tblPr>
        <w:tblStyle w:val="TableGrid"/>
        <w:tblW w:w="8926" w:type="dxa"/>
        <w:tblBorders>
          <w:top w:val="single" w:sz="4" w:space="0" w:color="2C5329"/>
          <w:left w:val="single" w:sz="4" w:space="0" w:color="2C5329"/>
          <w:bottom w:val="single" w:sz="4" w:space="0" w:color="2C5329"/>
          <w:right w:val="single" w:sz="4" w:space="0" w:color="2C5329"/>
          <w:insideH w:val="single" w:sz="4" w:space="0" w:color="2C5329"/>
          <w:insideV w:val="single" w:sz="4" w:space="0" w:color="2C5329"/>
        </w:tblBorders>
        <w:tblLook w:val="04A0" w:firstRow="1" w:lastRow="0" w:firstColumn="1" w:lastColumn="0" w:noHBand="0" w:noVBand="1"/>
      </w:tblPr>
      <w:tblGrid>
        <w:gridCol w:w="2830"/>
        <w:gridCol w:w="6096"/>
      </w:tblGrid>
      <w:tr w:rsidR="009215BD" w:rsidRPr="00B1720F" w14:paraId="06C5BDD5" w14:textId="77777777" w:rsidTr="00501822">
        <w:trPr>
          <w:trHeight w:val="340"/>
        </w:trPr>
        <w:tc>
          <w:tcPr>
            <w:tcW w:w="2830" w:type="dxa"/>
            <w:shd w:val="clear" w:color="auto" w:fill="2C5329"/>
            <w:vAlign w:val="center"/>
          </w:tcPr>
          <w:p w14:paraId="712138CA"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GROSS receipts</w:t>
            </w:r>
          </w:p>
        </w:tc>
        <w:tc>
          <w:tcPr>
            <w:tcW w:w="6096" w:type="dxa"/>
            <w:shd w:val="clear" w:color="auto" w:fill="2C5329"/>
            <w:vAlign w:val="center"/>
          </w:tcPr>
          <w:p w14:paraId="228C9891"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Audit completed by:</w:t>
            </w:r>
          </w:p>
        </w:tc>
      </w:tr>
      <w:tr w:rsidR="009215BD" w:rsidRPr="00B1720F" w14:paraId="5C775E16" w14:textId="77777777" w:rsidTr="00501822">
        <w:trPr>
          <w:trHeight w:val="340"/>
        </w:trPr>
        <w:tc>
          <w:tcPr>
            <w:tcW w:w="2830" w:type="dxa"/>
            <w:shd w:val="clear" w:color="auto" w:fill="FFFFFF" w:themeFill="background1"/>
            <w:vAlign w:val="center"/>
          </w:tcPr>
          <w:p w14:paraId="6B104EF8"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$0 - &lt; $100, 000</w:t>
            </w:r>
          </w:p>
        </w:tc>
        <w:tc>
          <w:tcPr>
            <w:tcW w:w="6096" w:type="dxa"/>
            <w:shd w:val="clear" w:color="auto" w:fill="FFFFFF" w:themeFill="background1"/>
            <w:vAlign w:val="center"/>
          </w:tcPr>
          <w:p w14:paraId="6BB281F1"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 xml:space="preserve">Optional (if requested by Church Council): </w:t>
            </w:r>
          </w:p>
          <w:p w14:paraId="3A2FF283" w14:textId="77777777" w:rsidR="009215BD" w:rsidRPr="00B1720F" w:rsidRDefault="009215BD" w:rsidP="009215BD">
            <w:pPr>
              <w:pStyle w:val="ListParagraph"/>
              <w:widowControl/>
              <w:numPr>
                <w:ilvl w:val="0"/>
                <w:numId w:val="7"/>
              </w:numPr>
              <w:autoSpaceDE/>
              <w:autoSpaceDN/>
              <w:spacing w:before="0"/>
              <w:contextualSpacing/>
              <w:rPr>
                <w:w w:val="105"/>
                <w:kern w:val="0"/>
                <w:szCs w:val="22"/>
                <w:lang w:eastAsia="en-US"/>
                <w14:ligatures w14:val="none"/>
              </w:rPr>
            </w:pPr>
            <w:r w:rsidRPr="00B1720F">
              <w:rPr>
                <w:w w:val="105"/>
                <w:kern w:val="0"/>
                <w:szCs w:val="22"/>
                <w:lang w:eastAsia="en-US"/>
                <w14:ligatures w14:val="none"/>
              </w:rPr>
              <w:t>2 responsible people (Regulation 3.8.7(e))</w:t>
            </w:r>
          </w:p>
        </w:tc>
      </w:tr>
      <w:tr w:rsidR="009215BD" w:rsidRPr="00B1720F" w14:paraId="4E000702" w14:textId="77777777" w:rsidTr="00501822">
        <w:trPr>
          <w:trHeight w:val="340"/>
        </w:trPr>
        <w:tc>
          <w:tcPr>
            <w:tcW w:w="2830" w:type="dxa"/>
            <w:shd w:val="clear" w:color="auto" w:fill="DFEFDD"/>
            <w:vAlign w:val="center"/>
          </w:tcPr>
          <w:p w14:paraId="6A614B4E"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$100, 000 - &lt; $500, 000</w:t>
            </w:r>
          </w:p>
        </w:tc>
        <w:tc>
          <w:tcPr>
            <w:tcW w:w="6096" w:type="dxa"/>
            <w:shd w:val="clear" w:color="auto" w:fill="DFEFDD"/>
            <w:vAlign w:val="center"/>
          </w:tcPr>
          <w:p w14:paraId="3192DCF5"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Either:</w:t>
            </w:r>
          </w:p>
          <w:p w14:paraId="6A3372E0" w14:textId="77777777" w:rsidR="009215BD" w:rsidRPr="00B1720F" w:rsidRDefault="009215BD" w:rsidP="009215BD">
            <w:pPr>
              <w:pStyle w:val="ListParagraph"/>
              <w:widowControl/>
              <w:numPr>
                <w:ilvl w:val="0"/>
                <w:numId w:val="4"/>
              </w:numPr>
              <w:autoSpaceDE/>
              <w:autoSpaceDN/>
              <w:spacing w:before="0"/>
              <w:contextualSpacing/>
              <w:rPr>
                <w:w w:val="105"/>
                <w:kern w:val="0"/>
                <w:szCs w:val="22"/>
                <w:lang w:eastAsia="en-US"/>
                <w14:ligatures w14:val="none"/>
              </w:rPr>
            </w:pPr>
            <w:r w:rsidRPr="00B1720F">
              <w:rPr>
                <w:w w:val="105"/>
                <w:kern w:val="0"/>
                <w:szCs w:val="22"/>
                <w:lang w:eastAsia="en-US"/>
                <w14:ligatures w14:val="none"/>
              </w:rPr>
              <w:t>2 responsible people (Regulation 3.8.7(e)) or</w:t>
            </w:r>
          </w:p>
          <w:p w14:paraId="52CAED57" w14:textId="77777777" w:rsidR="009215BD" w:rsidRPr="00B1720F" w:rsidRDefault="009215BD" w:rsidP="009215BD">
            <w:pPr>
              <w:pStyle w:val="ListParagraph"/>
              <w:widowControl/>
              <w:numPr>
                <w:ilvl w:val="0"/>
                <w:numId w:val="4"/>
              </w:numPr>
              <w:autoSpaceDE/>
              <w:autoSpaceDN/>
              <w:spacing w:before="0"/>
              <w:contextualSpacing/>
              <w:rPr>
                <w:w w:val="105"/>
                <w:kern w:val="0"/>
                <w:szCs w:val="22"/>
                <w:lang w:eastAsia="en-US"/>
                <w14:ligatures w14:val="none"/>
              </w:rPr>
            </w:pPr>
            <w:r w:rsidRPr="00B1720F">
              <w:rPr>
                <w:w w:val="105"/>
                <w:kern w:val="0"/>
                <w:szCs w:val="22"/>
                <w:lang w:eastAsia="en-US"/>
                <w14:ligatures w14:val="none"/>
              </w:rPr>
              <w:t>A qualified auditor (Regulation 3.8.7(d))</w:t>
            </w:r>
          </w:p>
        </w:tc>
      </w:tr>
      <w:tr w:rsidR="009215BD" w:rsidRPr="00B1720F" w14:paraId="6ABFA489" w14:textId="77777777" w:rsidTr="00501822">
        <w:trPr>
          <w:trHeight w:val="340"/>
        </w:trPr>
        <w:tc>
          <w:tcPr>
            <w:tcW w:w="2830" w:type="dxa"/>
            <w:shd w:val="clear" w:color="auto" w:fill="9DD29C"/>
            <w:vAlign w:val="center"/>
          </w:tcPr>
          <w:p w14:paraId="7219C0D9"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$500, 000 +</w:t>
            </w:r>
          </w:p>
        </w:tc>
        <w:tc>
          <w:tcPr>
            <w:tcW w:w="6096" w:type="dxa"/>
            <w:shd w:val="clear" w:color="auto" w:fill="9DD29C"/>
            <w:vAlign w:val="center"/>
          </w:tcPr>
          <w:p w14:paraId="61083EF7" w14:textId="77777777" w:rsidR="009215BD" w:rsidRPr="00B1720F" w:rsidRDefault="009215BD" w:rsidP="00501822">
            <w:pPr>
              <w:rPr>
                <w:w w:val="105"/>
                <w:kern w:val="0"/>
                <w:szCs w:val="22"/>
                <w:lang w:eastAsia="en-US"/>
                <w14:ligatures w14:val="none"/>
              </w:rPr>
            </w:pPr>
            <w:r w:rsidRPr="00B1720F">
              <w:rPr>
                <w:w w:val="105"/>
                <w:kern w:val="0"/>
                <w:szCs w:val="22"/>
                <w:lang w:eastAsia="en-US"/>
                <w14:ligatures w14:val="none"/>
              </w:rPr>
              <w:t>Mandatory:</w:t>
            </w:r>
          </w:p>
          <w:p w14:paraId="14646692" w14:textId="77777777" w:rsidR="009215BD" w:rsidRPr="00B1720F" w:rsidRDefault="009215BD" w:rsidP="009215BD">
            <w:pPr>
              <w:pStyle w:val="ListParagraph"/>
              <w:widowControl/>
              <w:numPr>
                <w:ilvl w:val="0"/>
                <w:numId w:val="3"/>
              </w:numPr>
              <w:autoSpaceDE/>
              <w:autoSpaceDN/>
              <w:spacing w:before="0"/>
              <w:contextualSpacing/>
              <w:rPr>
                <w:w w:val="105"/>
                <w:kern w:val="0"/>
                <w:szCs w:val="22"/>
                <w:lang w:eastAsia="en-US"/>
                <w14:ligatures w14:val="none"/>
              </w:rPr>
            </w:pPr>
            <w:r w:rsidRPr="00B1720F">
              <w:rPr>
                <w:w w:val="105"/>
                <w:kern w:val="0"/>
                <w:szCs w:val="22"/>
                <w:lang w:eastAsia="en-US"/>
                <w14:ligatures w14:val="none"/>
              </w:rPr>
              <w:t>A qualified auditor (Regulation 3.8.7(d))</w:t>
            </w:r>
          </w:p>
        </w:tc>
      </w:tr>
    </w:tbl>
    <w:p w14:paraId="55181022" w14:textId="77777777" w:rsidR="009215BD" w:rsidRPr="00A251E5" w:rsidRDefault="009215BD" w:rsidP="009215BD">
      <w:pPr>
        <w:rPr>
          <w:sz w:val="20"/>
          <w:szCs w:val="20"/>
        </w:rPr>
      </w:pPr>
    </w:p>
    <w:p w14:paraId="172FC591" w14:textId="77777777" w:rsidR="009215BD" w:rsidRPr="00B1720F" w:rsidRDefault="009215BD" w:rsidP="009215BD">
      <w:pPr>
        <w:pStyle w:val="ListParagraph"/>
        <w:widowControl/>
        <w:numPr>
          <w:ilvl w:val="0"/>
          <w:numId w:val="6"/>
        </w:numPr>
        <w:autoSpaceDE/>
        <w:autoSpaceDN/>
        <w:spacing w:before="0" w:line="278" w:lineRule="auto"/>
        <w:contextualSpacing/>
        <w:rPr>
          <w:w w:val="105"/>
          <w:sz w:val="24"/>
        </w:rPr>
      </w:pPr>
      <w:r w:rsidRPr="00B1720F">
        <w:rPr>
          <w:w w:val="105"/>
          <w:sz w:val="24"/>
        </w:rPr>
        <w:t xml:space="preserve">Email to Synod Office </w:t>
      </w:r>
      <w:hyperlink r:id="rId10" w:history="1">
        <w:r w:rsidRPr="00547BF0">
          <w:rPr>
            <w:rStyle w:val="Hyperlink"/>
            <w:w w:val="105"/>
            <w:sz w:val="24"/>
          </w:rPr>
          <w:t>pres.accounts@ucaqld.com.au</w:t>
        </w:r>
      </w:hyperlink>
      <w:r>
        <w:rPr>
          <w:w w:val="105"/>
          <w:sz w:val="24"/>
        </w:rPr>
        <w:t xml:space="preserve"> </w:t>
      </w:r>
      <w:r w:rsidRPr="00B1720F">
        <w:rPr>
          <w:w w:val="105"/>
          <w:sz w:val="24"/>
        </w:rPr>
        <w:t>by 31 October 2026 and include both:</w:t>
      </w:r>
    </w:p>
    <w:p w14:paraId="1EBAFDA8" w14:textId="77777777" w:rsidR="009215BD" w:rsidRPr="00B1720F" w:rsidRDefault="009215BD" w:rsidP="009215BD">
      <w:pPr>
        <w:pStyle w:val="ListParagraph"/>
        <w:widowControl/>
        <w:numPr>
          <w:ilvl w:val="0"/>
          <w:numId w:val="9"/>
        </w:numPr>
        <w:autoSpaceDE/>
        <w:autoSpaceDN/>
        <w:spacing w:before="0" w:line="278" w:lineRule="auto"/>
        <w:contextualSpacing/>
        <w:rPr>
          <w:w w:val="105"/>
          <w:sz w:val="24"/>
        </w:rPr>
      </w:pPr>
      <w:r w:rsidRPr="00B1720F">
        <w:rPr>
          <w:w w:val="105"/>
          <w:sz w:val="24"/>
        </w:rPr>
        <w:t>Annual financial statement.</w:t>
      </w:r>
    </w:p>
    <w:p w14:paraId="06A1CF6E" w14:textId="77777777" w:rsidR="009215BD" w:rsidRPr="00B1720F" w:rsidRDefault="009215BD" w:rsidP="009215BD">
      <w:pPr>
        <w:pStyle w:val="ListParagraph"/>
        <w:widowControl/>
        <w:numPr>
          <w:ilvl w:val="0"/>
          <w:numId w:val="9"/>
        </w:numPr>
        <w:autoSpaceDE/>
        <w:autoSpaceDN/>
        <w:spacing w:before="0" w:line="278" w:lineRule="auto"/>
        <w:contextualSpacing/>
        <w:rPr>
          <w:w w:val="105"/>
          <w:sz w:val="24"/>
        </w:rPr>
      </w:pPr>
      <w:r w:rsidRPr="00B1720F">
        <w:rPr>
          <w:w w:val="105"/>
          <w:sz w:val="24"/>
        </w:rPr>
        <w:t xml:space="preserve">Completed audit or indicate none (as specified in the table above). </w:t>
      </w:r>
    </w:p>
    <w:p w14:paraId="089F67AF" w14:textId="77777777" w:rsidR="009215BD" w:rsidRPr="00B1720F" w:rsidRDefault="009215BD" w:rsidP="009215BD">
      <w:pPr>
        <w:rPr>
          <w:w w:val="105"/>
          <w:sz w:val="24"/>
        </w:rPr>
      </w:pPr>
    </w:p>
    <w:p w14:paraId="66596B4E" w14:textId="77777777" w:rsidR="009215BD" w:rsidRPr="00B1720F" w:rsidRDefault="009215BD" w:rsidP="009215BD">
      <w:pPr>
        <w:rPr>
          <w:w w:val="105"/>
          <w:sz w:val="24"/>
        </w:rPr>
      </w:pPr>
      <w:r w:rsidRPr="00B1720F">
        <w:rPr>
          <w:w w:val="105"/>
          <w:sz w:val="24"/>
        </w:rPr>
        <w:t>Notes:</w:t>
      </w:r>
    </w:p>
    <w:p w14:paraId="0F767B29" w14:textId="77777777" w:rsidR="009215BD" w:rsidRPr="00B1720F" w:rsidRDefault="009215BD" w:rsidP="009215BD">
      <w:pPr>
        <w:pStyle w:val="ListParagraph"/>
        <w:widowControl/>
        <w:numPr>
          <w:ilvl w:val="0"/>
          <w:numId w:val="5"/>
        </w:numPr>
        <w:autoSpaceDE/>
        <w:autoSpaceDN/>
        <w:spacing w:before="0" w:line="278" w:lineRule="auto"/>
        <w:contextualSpacing/>
        <w:rPr>
          <w:w w:val="105"/>
          <w:sz w:val="24"/>
        </w:rPr>
      </w:pPr>
      <w:r w:rsidRPr="00B1720F">
        <w:rPr>
          <w:w w:val="105"/>
          <w:sz w:val="24"/>
        </w:rPr>
        <w:t xml:space="preserve">$500, 000 is the ACNC threshold for “Small Charities” (Regulation 3.8.7(e)). </w:t>
      </w:r>
    </w:p>
    <w:p w14:paraId="4F5F95FB" w14:textId="77777777" w:rsidR="009215BD" w:rsidRPr="00B1720F" w:rsidRDefault="009215BD" w:rsidP="009215BD">
      <w:pPr>
        <w:pStyle w:val="ListParagraph"/>
        <w:widowControl/>
        <w:numPr>
          <w:ilvl w:val="0"/>
          <w:numId w:val="5"/>
        </w:numPr>
        <w:autoSpaceDE/>
        <w:autoSpaceDN/>
        <w:spacing w:before="0" w:line="278" w:lineRule="auto"/>
        <w:contextualSpacing/>
        <w:rPr>
          <w:w w:val="105"/>
          <w:sz w:val="24"/>
        </w:rPr>
      </w:pPr>
      <w:r w:rsidRPr="00B1720F">
        <w:rPr>
          <w:w w:val="105"/>
          <w:sz w:val="24"/>
        </w:rPr>
        <w:t>The request for the financial statement and audit is different to the Annual Return (which contains financial and non-financial information).</w:t>
      </w:r>
    </w:p>
    <w:p w14:paraId="21099FF8" w14:textId="77777777" w:rsidR="009215BD" w:rsidRPr="00B1720F" w:rsidRDefault="009215BD" w:rsidP="009215BD">
      <w:pPr>
        <w:pStyle w:val="ListParagraph"/>
        <w:widowControl/>
        <w:numPr>
          <w:ilvl w:val="0"/>
          <w:numId w:val="5"/>
        </w:numPr>
        <w:autoSpaceDE/>
        <w:autoSpaceDN/>
        <w:spacing w:before="0" w:line="278" w:lineRule="auto"/>
        <w:contextualSpacing/>
        <w:rPr>
          <w:w w:val="105"/>
          <w:sz w:val="24"/>
        </w:rPr>
      </w:pPr>
      <w:r w:rsidRPr="00B1720F">
        <w:rPr>
          <w:w w:val="105"/>
          <w:sz w:val="24"/>
        </w:rPr>
        <w:t xml:space="preserve">For the financial year completed 30/06/2026, the audit should be completed and sent no later than 31 October 2026. </w:t>
      </w:r>
    </w:p>
    <w:p w14:paraId="094AA226" w14:textId="77777777" w:rsidR="009215BD" w:rsidRPr="00B1720F" w:rsidRDefault="009215BD" w:rsidP="009215BD">
      <w:pPr>
        <w:jc w:val="right"/>
        <w:rPr>
          <w:w w:val="105"/>
          <w:sz w:val="24"/>
        </w:rPr>
      </w:pPr>
    </w:p>
    <w:p w14:paraId="0F3B3000" w14:textId="77777777" w:rsidR="009215BD" w:rsidRPr="00B1720F" w:rsidRDefault="009215BD" w:rsidP="009215BD">
      <w:pPr>
        <w:rPr>
          <w:w w:val="105"/>
          <w:sz w:val="24"/>
        </w:rPr>
      </w:pPr>
      <w:r w:rsidRPr="00B1720F">
        <w:rPr>
          <w:w w:val="105"/>
          <w:sz w:val="24"/>
        </w:rPr>
        <w:t>The Regulations can be found on the Assembly website (</w:t>
      </w:r>
      <w:hyperlink r:id="rId11" w:history="1">
        <w:r w:rsidRPr="003D7BBC">
          <w:rPr>
            <w:rStyle w:val="Hyperlink"/>
            <w:sz w:val="24"/>
            <w:szCs w:val="24"/>
          </w:rPr>
          <w:t>UCA Constitution and Regulations 2025</w:t>
        </w:r>
      </w:hyperlink>
      <w:r w:rsidRPr="00B1720F">
        <w:rPr>
          <w:w w:val="105"/>
          <w:sz w:val="24"/>
        </w:rPr>
        <w:t xml:space="preserve">) with section 3.8.7 included below. </w:t>
      </w:r>
    </w:p>
    <w:p w14:paraId="6CAD1935" w14:textId="77777777" w:rsidR="009215BD" w:rsidRDefault="009215BD" w:rsidP="009215BD">
      <w:pPr>
        <w:pStyle w:val="BodyText"/>
        <w:rPr>
          <w:sz w:val="16"/>
        </w:rPr>
        <w:sectPr w:rsidR="009215BD" w:rsidSect="009215BD">
          <w:pgSz w:w="11910" w:h="16840"/>
          <w:pgMar w:top="1400" w:right="425" w:bottom="0" w:left="992" w:header="720" w:footer="720" w:gutter="0"/>
          <w:cols w:space="720"/>
        </w:sectPr>
      </w:pPr>
    </w:p>
    <w:p w14:paraId="47AD02B6" w14:textId="77777777" w:rsidR="009215BD" w:rsidRDefault="009215BD" w:rsidP="009215BD">
      <w:pPr>
        <w:pStyle w:val="Heading2"/>
        <w:spacing w:before="78"/>
        <w:jc w:val="both"/>
      </w:pPr>
      <w:r>
        <w:rPr>
          <w:spacing w:val="-2"/>
          <w:w w:val="110"/>
        </w:rPr>
        <w:lastRenderedPageBreak/>
        <w:t>3.8.7</w:t>
      </w:r>
      <w:r>
        <w:rPr>
          <w:spacing w:val="-4"/>
          <w:w w:val="110"/>
        </w:rPr>
        <w:t xml:space="preserve"> </w:t>
      </w:r>
      <w:r>
        <w:rPr>
          <w:spacing w:val="-2"/>
          <w:w w:val="110"/>
        </w:rPr>
        <w:t>ACCOUNTING</w:t>
      </w:r>
      <w:r>
        <w:rPr>
          <w:spacing w:val="-4"/>
          <w:w w:val="110"/>
        </w:rPr>
        <w:t xml:space="preserve"> </w:t>
      </w:r>
      <w:r>
        <w:rPr>
          <w:spacing w:val="-2"/>
          <w:w w:val="110"/>
        </w:rPr>
        <w:t>AND</w:t>
      </w:r>
      <w:r>
        <w:rPr>
          <w:spacing w:val="-5"/>
          <w:w w:val="110"/>
        </w:rPr>
        <w:t xml:space="preserve"> </w:t>
      </w:r>
      <w:r>
        <w:rPr>
          <w:spacing w:val="-2"/>
          <w:w w:val="110"/>
        </w:rPr>
        <w:t>AUDIT</w:t>
      </w:r>
    </w:p>
    <w:p w14:paraId="534DCEB7" w14:textId="77777777" w:rsidR="009215BD" w:rsidRDefault="009215BD" w:rsidP="009215BD">
      <w:pPr>
        <w:spacing w:before="207"/>
        <w:ind w:left="448"/>
        <w:rPr>
          <w:b/>
          <w:sz w:val="24"/>
        </w:rPr>
      </w:pPr>
      <w:r>
        <w:rPr>
          <w:b/>
          <w:spacing w:val="-2"/>
          <w:w w:val="110"/>
          <w:sz w:val="24"/>
        </w:rPr>
        <w:t>Books</w:t>
      </w:r>
      <w:r>
        <w:rPr>
          <w:b/>
          <w:spacing w:val="-8"/>
          <w:w w:val="110"/>
          <w:sz w:val="24"/>
        </w:rPr>
        <w:t xml:space="preserve"> </w:t>
      </w:r>
      <w:r>
        <w:rPr>
          <w:b/>
          <w:spacing w:val="-2"/>
          <w:w w:val="110"/>
          <w:sz w:val="24"/>
        </w:rPr>
        <w:t>of</w:t>
      </w:r>
      <w:r>
        <w:rPr>
          <w:b/>
          <w:spacing w:val="-10"/>
          <w:w w:val="110"/>
          <w:sz w:val="24"/>
        </w:rPr>
        <w:t xml:space="preserve"> </w:t>
      </w:r>
      <w:r>
        <w:rPr>
          <w:b/>
          <w:spacing w:val="-2"/>
          <w:w w:val="110"/>
          <w:sz w:val="24"/>
        </w:rPr>
        <w:t>Account</w:t>
      </w:r>
    </w:p>
    <w:p w14:paraId="6B003113" w14:textId="77777777" w:rsidR="009215BD" w:rsidRDefault="009215BD" w:rsidP="009215BD">
      <w:pPr>
        <w:pStyle w:val="ListParagraph"/>
        <w:numPr>
          <w:ilvl w:val="0"/>
          <w:numId w:val="8"/>
        </w:numPr>
        <w:tabs>
          <w:tab w:val="left" w:pos="761"/>
        </w:tabs>
        <w:spacing w:line="278" w:lineRule="auto"/>
        <w:ind w:right="1381" w:firstLine="0"/>
        <w:jc w:val="both"/>
        <w:rPr>
          <w:sz w:val="24"/>
        </w:rPr>
      </w:pPr>
      <w:r>
        <w:rPr>
          <w:w w:val="105"/>
          <w:sz w:val="24"/>
        </w:rPr>
        <w:t>All</w:t>
      </w:r>
      <w:r>
        <w:rPr>
          <w:spacing w:val="-4"/>
          <w:w w:val="105"/>
          <w:sz w:val="24"/>
        </w:rPr>
        <w:t xml:space="preserve"> </w:t>
      </w:r>
      <w:r>
        <w:rPr>
          <w:w w:val="105"/>
          <w:sz w:val="24"/>
        </w:rPr>
        <w:t>funds</w:t>
      </w:r>
      <w:r>
        <w:rPr>
          <w:spacing w:val="-3"/>
          <w:w w:val="105"/>
          <w:sz w:val="24"/>
        </w:rPr>
        <w:t xml:space="preserve"> </w:t>
      </w:r>
      <w:r>
        <w:rPr>
          <w:w w:val="105"/>
          <w:sz w:val="24"/>
        </w:rPr>
        <w:t>of</w:t>
      </w:r>
      <w:r>
        <w:rPr>
          <w:spacing w:val="-1"/>
          <w:w w:val="105"/>
          <w:sz w:val="24"/>
        </w:rPr>
        <w:t xml:space="preserve"> </w:t>
      </w:r>
      <w:r>
        <w:rPr>
          <w:w w:val="105"/>
          <w:sz w:val="24"/>
        </w:rPr>
        <w:t>the</w:t>
      </w:r>
      <w:r>
        <w:rPr>
          <w:spacing w:val="-3"/>
          <w:w w:val="105"/>
          <w:sz w:val="24"/>
        </w:rPr>
        <w:t xml:space="preserve"> </w:t>
      </w:r>
      <w:r>
        <w:rPr>
          <w:w w:val="105"/>
          <w:sz w:val="24"/>
        </w:rPr>
        <w:t>Church</w:t>
      </w:r>
      <w:r>
        <w:rPr>
          <w:spacing w:val="-4"/>
          <w:w w:val="105"/>
          <w:sz w:val="24"/>
        </w:rPr>
        <w:t xml:space="preserve"> </w:t>
      </w:r>
      <w:r>
        <w:rPr>
          <w:w w:val="105"/>
          <w:sz w:val="24"/>
        </w:rPr>
        <w:t>shall</w:t>
      </w:r>
      <w:r>
        <w:rPr>
          <w:spacing w:val="-4"/>
          <w:w w:val="105"/>
          <w:sz w:val="24"/>
        </w:rPr>
        <w:t xml:space="preserve"> </w:t>
      </w:r>
      <w:r>
        <w:rPr>
          <w:w w:val="105"/>
          <w:sz w:val="24"/>
        </w:rPr>
        <w:t>be</w:t>
      </w:r>
      <w:r>
        <w:rPr>
          <w:spacing w:val="-1"/>
          <w:w w:val="105"/>
          <w:sz w:val="24"/>
        </w:rPr>
        <w:t xml:space="preserve"> </w:t>
      </w:r>
      <w:r>
        <w:rPr>
          <w:w w:val="105"/>
          <w:sz w:val="24"/>
        </w:rPr>
        <w:t>accounted</w:t>
      </w:r>
      <w:r>
        <w:rPr>
          <w:spacing w:val="-3"/>
          <w:w w:val="105"/>
          <w:sz w:val="24"/>
        </w:rPr>
        <w:t xml:space="preserve"> </w:t>
      </w:r>
      <w:r>
        <w:rPr>
          <w:w w:val="105"/>
          <w:sz w:val="24"/>
        </w:rPr>
        <w:t>for</w:t>
      </w:r>
      <w:r>
        <w:rPr>
          <w:spacing w:val="-5"/>
          <w:w w:val="105"/>
          <w:sz w:val="24"/>
        </w:rPr>
        <w:t xml:space="preserve"> </w:t>
      </w:r>
      <w:r>
        <w:rPr>
          <w:w w:val="105"/>
          <w:sz w:val="24"/>
        </w:rPr>
        <w:t>using</w:t>
      </w:r>
      <w:r>
        <w:rPr>
          <w:spacing w:val="-4"/>
          <w:w w:val="105"/>
          <w:sz w:val="24"/>
        </w:rPr>
        <w:t xml:space="preserve"> </w:t>
      </w:r>
      <w:r>
        <w:rPr>
          <w:w w:val="105"/>
          <w:sz w:val="24"/>
        </w:rPr>
        <w:t>proper,</w:t>
      </w:r>
      <w:r>
        <w:rPr>
          <w:spacing w:val="-2"/>
          <w:w w:val="105"/>
          <w:sz w:val="24"/>
        </w:rPr>
        <w:t xml:space="preserve"> </w:t>
      </w:r>
      <w:r>
        <w:rPr>
          <w:w w:val="105"/>
          <w:sz w:val="24"/>
        </w:rPr>
        <w:t>approved</w:t>
      </w:r>
      <w:r>
        <w:rPr>
          <w:spacing w:val="-3"/>
          <w:w w:val="105"/>
          <w:sz w:val="24"/>
        </w:rPr>
        <w:t xml:space="preserve"> </w:t>
      </w:r>
      <w:r>
        <w:rPr>
          <w:w w:val="105"/>
          <w:sz w:val="24"/>
        </w:rPr>
        <w:t>methods</w:t>
      </w:r>
      <w:r>
        <w:rPr>
          <w:spacing w:val="-3"/>
          <w:w w:val="105"/>
          <w:sz w:val="24"/>
        </w:rPr>
        <w:t xml:space="preserve"> </w:t>
      </w:r>
      <w:r>
        <w:rPr>
          <w:w w:val="105"/>
          <w:sz w:val="24"/>
        </w:rPr>
        <w:t>of accounting. The body responsible for funds shall keep proper books of account. The books of account shall include all receipts and disbursements received or made, all</w:t>
      </w:r>
    </w:p>
    <w:p w14:paraId="016783A4" w14:textId="77777777" w:rsidR="009215BD" w:rsidRDefault="009215BD" w:rsidP="009215BD">
      <w:pPr>
        <w:pStyle w:val="BodyText"/>
        <w:spacing w:line="278" w:lineRule="auto"/>
        <w:ind w:left="448" w:right="841"/>
      </w:pPr>
      <w:r>
        <w:rPr>
          <w:w w:val="105"/>
        </w:rPr>
        <w:t>credits</w:t>
      </w:r>
      <w:r>
        <w:rPr>
          <w:spacing w:val="-4"/>
          <w:w w:val="105"/>
        </w:rPr>
        <w:t xml:space="preserve"> </w:t>
      </w:r>
      <w:r>
        <w:rPr>
          <w:w w:val="105"/>
        </w:rPr>
        <w:t>and</w:t>
      </w:r>
      <w:r>
        <w:rPr>
          <w:spacing w:val="-5"/>
          <w:w w:val="105"/>
        </w:rPr>
        <w:t xml:space="preserve"> </w:t>
      </w:r>
      <w:r>
        <w:rPr>
          <w:w w:val="105"/>
        </w:rPr>
        <w:t>debts</w:t>
      </w:r>
      <w:r>
        <w:rPr>
          <w:spacing w:val="-4"/>
          <w:w w:val="105"/>
        </w:rPr>
        <w:t xml:space="preserve"> </w:t>
      </w:r>
      <w:r>
        <w:rPr>
          <w:w w:val="105"/>
        </w:rPr>
        <w:t>owing</w:t>
      </w:r>
      <w:r>
        <w:rPr>
          <w:spacing w:val="-3"/>
          <w:w w:val="105"/>
        </w:rPr>
        <w:t xml:space="preserve"> </w:t>
      </w:r>
      <w:r>
        <w:rPr>
          <w:w w:val="105"/>
        </w:rPr>
        <w:t>or</w:t>
      </w:r>
      <w:r>
        <w:rPr>
          <w:spacing w:val="-5"/>
          <w:w w:val="105"/>
        </w:rPr>
        <w:t xml:space="preserve"> </w:t>
      </w:r>
      <w:r>
        <w:rPr>
          <w:w w:val="105"/>
        </w:rPr>
        <w:t>due</w:t>
      </w:r>
      <w:r>
        <w:rPr>
          <w:spacing w:val="-3"/>
          <w:w w:val="105"/>
        </w:rPr>
        <w:t xml:space="preserve"> </w:t>
      </w:r>
      <w:r>
        <w:rPr>
          <w:w w:val="105"/>
        </w:rPr>
        <w:t>and</w:t>
      </w:r>
      <w:r>
        <w:rPr>
          <w:spacing w:val="-5"/>
          <w:w w:val="105"/>
        </w:rPr>
        <w:t xml:space="preserve"> </w:t>
      </w:r>
      <w:r>
        <w:rPr>
          <w:w w:val="105"/>
        </w:rPr>
        <w:t>all</w:t>
      </w:r>
      <w:r>
        <w:rPr>
          <w:spacing w:val="-3"/>
          <w:w w:val="105"/>
        </w:rPr>
        <w:t xml:space="preserve"> </w:t>
      </w:r>
      <w:r>
        <w:rPr>
          <w:w w:val="105"/>
        </w:rPr>
        <w:t>other</w:t>
      </w:r>
      <w:r>
        <w:rPr>
          <w:spacing w:val="-1"/>
          <w:w w:val="105"/>
        </w:rPr>
        <w:t xml:space="preserve"> </w:t>
      </w:r>
      <w:r>
        <w:rPr>
          <w:w w:val="105"/>
        </w:rPr>
        <w:t>relevant</w:t>
      </w:r>
      <w:r>
        <w:rPr>
          <w:spacing w:val="-5"/>
          <w:w w:val="105"/>
        </w:rPr>
        <w:t xml:space="preserve"> </w:t>
      </w:r>
      <w:r>
        <w:rPr>
          <w:w w:val="105"/>
        </w:rPr>
        <w:t>matters</w:t>
      </w:r>
      <w:r>
        <w:rPr>
          <w:spacing w:val="-3"/>
          <w:w w:val="105"/>
        </w:rPr>
        <w:t xml:space="preserve"> </w:t>
      </w:r>
      <w:r>
        <w:rPr>
          <w:w w:val="105"/>
        </w:rPr>
        <w:t>necessary</w:t>
      </w:r>
      <w:r>
        <w:rPr>
          <w:spacing w:val="-5"/>
          <w:w w:val="105"/>
        </w:rPr>
        <w:t xml:space="preserve"> </w:t>
      </w:r>
      <w:r>
        <w:rPr>
          <w:w w:val="105"/>
        </w:rPr>
        <w:t>including</w:t>
      </w:r>
      <w:r>
        <w:rPr>
          <w:spacing w:val="-5"/>
          <w:w w:val="105"/>
        </w:rPr>
        <w:t xml:space="preserve"> </w:t>
      </w:r>
      <w:r>
        <w:rPr>
          <w:w w:val="105"/>
        </w:rPr>
        <w:t>a</w:t>
      </w:r>
      <w:r>
        <w:rPr>
          <w:spacing w:val="-5"/>
          <w:w w:val="105"/>
        </w:rPr>
        <w:t xml:space="preserve"> </w:t>
      </w:r>
      <w:r>
        <w:rPr>
          <w:w w:val="105"/>
        </w:rPr>
        <w:t>full explanation of the accounts. The body responsible shall, upon the request of the chairperson of the Church Council or other appointing body or the Synod Property</w:t>
      </w:r>
    </w:p>
    <w:p w14:paraId="7B31E70B" w14:textId="77777777" w:rsidR="009215BD" w:rsidRDefault="009215BD" w:rsidP="009215BD">
      <w:pPr>
        <w:pStyle w:val="BodyText"/>
        <w:spacing w:line="278" w:lineRule="auto"/>
        <w:ind w:left="448" w:right="841"/>
      </w:pPr>
      <w:r>
        <w:rPr>
          <w:w w:val="105"/>
        </w:rPr>
        <w:t>Officer</w:t>
      </w:r>
      <w:r>
        <w:rPr>
          <w:spacing w:val="-5"/>
          <w:w w:val="105"/>
        </w:rPr>
        <w:t xml:space="preserve"> </w:t>
      </w:r>
      <w:r>
        <w:rPr>
          <w:w w:val="105"/>
        </w:rPr>
        <w:t>or</w:t>
      </w:r>
      <w:r>
        <w:rPr>
          <w:spacing w:val="-7"/>
          <w:w w:val="105"/>
        </w:rPr>
        <w:t xml:space="preserve"> </w:t>
      </w:r>
      <w:r>
        <w:rPr>
          <w:w w:val="105"/>
        </w:rPr>
        <w:t>any</w:t>
      </w:r>
      <w:r>
        <w:rPr>
          <w:spacing w:val="-5"/>
          <w:w w:val="105"/>
        </w:rPr>
        <w:t xml:space="preserve"> </w:t>
      </w:r>
      <w:r>
        <w:rPr>
          <w:w w:val="105"/>
        </w:rPr>
        <w:t>person</w:t>
      </w:r>
      <w:r>
        <w:rPr>
          <w:spacing w:val="-5"/>
          <w:w w:val="105"/>
        </w:rPr>
        <w:t xml:space="preserve"> </w:t>
      </w:r>
      <w:proofErr w:type="spellStart"/>
      <w:r>
        <w:rPr>
          <w:w w:val="105"/>
        </w:rPr>
        <w:t>authorised</w:t>
      </w:r>
      <w:proofErr w:type="spellEnd"/>
      <w:r>
        <w:rPr>
          <w:spacing w:val="-6"/>
          <w:w w:val="105"/>
        </w:rPr>
        <w:t xml:space="preserve"> </w:t>
      </w:r>
      <w:r>
        <w:rPr>
          <w:w w:val="105"/>
        </w:rPr>
        <w:t>by</w:t>
      </w:r>
      <w:r>
        <w:rPr>
          <w:spacing w:val="-7"/>
          <w:w w:val="105"/>
        </w:rPr>
        <w:t xml:space="preserve"> </w:t>
      </w:r>
      <w:r>
        <w:rPr>
          <w:w w:val="105"/>
        </w:rPr>
        <w:t>any</w:t>
      </w:r>
      <w:r>
        <w:rPr>
          <w:spacing w:val="-5"/>
          <w:w w:val="105"/>
        </w:rPr>
        <w:t xml:space="preserve"> </w:t>
      </w:r>
      <w:r>
        <w:rPr>
          <w:w w:val="105"/>
        </w:rPr>
        <w:t>one</w:t>
      </w:r>
      <w:r>
        <w:rPr>
          <w:spacing w:val="-6"/>
          <w:w w:val="105"/>
        </w:rPr>
        <w:t xml:space="preserve"> </w:t>
      </w:r>
      <w:r>
        <w:rPr>
          <w:w w:val="105"/>
        </w:rPr>
        <w:t>of</w:t>
      </w:r>
      <w:r>
        <w:rPr>
          <w:spacing w:val="-3"/>
          <w:w w:val="105"/>
        </w:rPr>
        <w:t xml:space="preserve"> </w:t>
      </w:r>
      <w:r>
        <w:rPr>
          <w:w w:val="105"/>
        </w:rPr>
        <w:t>them</w:t>
      </w:r>
      <w:r>
        <w:rPr>
          <w:spacing w:val="-5"/>
          <w:w w:val="105"/>
        </w:rPr>
        <w:t xml:space="preserve"> </w:t>
      </w:r>
      <w:r>
        <w:rPr>
          <w:w w:val="105"/>
        </w:rPr>
        <w:t>produce</w:t>
      </w:r>
      <w:r>
        <w:rPr>
          <w:spacing w:val="-6"/>
          <w:w w:val="105"/>
        </w:rPr>
        <w:t xml:space="preserve"> </w:t>
      </w:r>
      <w:r>
        <w:rPr>
          <w:w w:val="105"/>
        </w:rPr>
        <w:t>the</w:t>
      </w:r>
      <w:r>
        <w:rPr>
          <w:spacing w:val="-6"/>
          <w:w w:val="105"/>
        </w:rPr>
        <w:t xml:space="preserve"> </w:t>
      </w:r>
      <w:r>
        <w:rPr>
          <w:w w:val="105"/>
        </w:rPr>
        <w:t>books</w:t>
      </w:r>
      <w:r>
        <w:rPr>
          <w:spacing w:val="-5"/>
          <w:w w:val="105"/>
        </w:rPr>
        <w:t xml:space="preserve"> </w:t>
      </w:r>
      <w:r>
        <w:rPr>
          <w:w w:val="105"/>
        </w:rPr>
        <w:t>of</w:t>
      </w:r>
      <w:r>
        <w:rPr>
          <w:spacing w:val="-7"/>
          <w:w w:val="105"/>
        </w:rPr>
        <w:t xml:space="preserve"> </w:t>
      </w:r>
      <w:r>
        <w:rPr>
          <w:w w:val="105"/>
        </w:rPr>
        <w:t>account together with all supporting or relevant accounts, receipts, and documents for</w:t>
      </w:r>
    </w:p>
    <w:p w14:paraId="4479813D" w14:textId="77777777" w:rsidR="009215BD" w:rsidRDefault="009215BD" w:rsidP="009215BD">
      <w:pPr>
        <w:pStyle w:val="BodyText"/>
        <w:spacing w:line="278" w:lineRule="auto"/>
        <w:ind w:left="448" w:right="841"/>
      </w:pPr>
      <w:r>
        <w:rPr>
          <w:w w:val="105"/>
        </w:rPr>
        <w:t>inspection, and</w:t>
      </w:r>
      <w:r>
        <w:rPr>
          <w:spacing w:val="-1"/>
          <w:w w:val="105"/>
        </w:rPr>
        <w:t xml:space="preserve"> </w:t>
      </w:r>
      <w:r>
        <w:rPr>
          <w:w w:val="105"/>
        </w:rPr>
        <w:t>shall</w:t>
      </w:r>
      <w:r>
        <w:rPr>
          <w:spacing w:val="-1"/>
          <w:w w:val="105"/>
        </w:rPr>
        <w:t xml:space="preserve"> </w:t>
      </w:r>
      <w:r>
        <w:rPr>
          <w:w w:val="105"/>
        </w:rPr>
        <w:t>permit</w:t>
      </w:r>
      <w:r>
        <w:rPr>
          <w:spacing w:val="-1"/>
          <w:w w:val="105"/>
        </w:rPr>
        <w:t xml:space="preserve"> </w:t>
      </w:r>
      <w:r>
        <w:rPr>
          <w:w w:val="105"/>
        </w:rPr>
        <w:t>extracts to</w:t>
      </w:r>
      <w:r>
        <w:rPr>
          <w:spacing w:val="-1"/>
          <w:w w:val="105"/>
        </w:rPr>
        <w:t xml:space="preserve"> </w:t>
      </w:r>
      <w:r>
        <w:rPr>
          <w:w w:val="105"/>
        </w:rPr>
        <w:t>be taken and</w:t>
      </w:r>
      <w:r>
        <w:rPr>
          <w:spacing w:val="-1"/>
          <w:w w:val="105"/>
        </w:rPr>
        <w:t xml:space="preserve"> </w:t>
      </w:r>
      <w:r>
        <w:rPr>
          <w:w w:val="105"/>
        </w:rPr>
        <w:t>copies to</w:t>
      </w:r>
      <w:r>
        <w:rPr>
          <w:spacing w:val="-1"/>
          <w:w w:val="105"/>
        </w:rPr>
        <w:t xml:space="preserve"> </w:t>
      </w:r>
      <w:r>
        <w:rPr>
          <w:w w:val="105"/>
        </w:rPr>
        <w:t>be made by</w:t>
      </w:r>
      <w:r>
        <w:rPr>
          <w:spacing w:val="-1"/>
          <w:w w:val="105"/>
        </w:rPr>
        <w:t xml:space="preserve"> </w:t>
      </w:r>
      <w:r>
        <w:rPr>
          <w:w w:val="105"/>
        </w:rPr>
        <w:t>any</w:t>
      </w:r>
      <w:r>
        <w:rPr>
          <w:spacing w:val="-1"/>
          <w:w w:val="105"/>
        </w:rPr>
        <w:t xml:space="preserve"> </w:t>
      </w:r>
      <w:r>
        <w:rPr>
          <w:w w:val="105"/>
        </w:rPr>
        <w:t xml:space="preserve">such </w:t>
      </w:r>
      <w:proofErr w:type="spellStart"/>
      <w:r>
        <w:rPr>
          <w:w w:val="105"/>
        </w:rPr>
        <w:t>authorised</w:t>
      </w:r>
      <w:proofErr w:type="spellEnd"/>
      <w:r>
        <w:rPr>
          <w:spacing w:val="-1"/>
          <w:w w:val="105"/>
        </w:rPr>
        <w:t xml:space="preserve"> </w:t>
      </w:r>
      <w:r>
        <w:rPr>
          <w:w w:val="105"/>
        </w:rPr>
        <w:t>officer.</w:t>
      </w:r>
    </w:p>
    <w:p w14:paraId="045FEA4A" w14:textId="77777777" w:rsidR="009215BD" w:rsidRDefault="009215BD" w:rsidP="009215BD">
      <w:pPr>
        <w:pStyle w:val="Heading2"/>
      </w:pPr>
      <w:r>
        <w:t>Monies</w:t>
      </w:r>
      <w:r>
        <w:rPr>
          <w:spacing w:val="18"/>
        </w:rPr>
        <w:t xml:space="preserve"> </w:t>
      </w:r>
      <w:r>
        <w:t>to</w:t>
      </w:r>
      <w:r>
        <w:rPr>
          <w:spacing w:val="16"/>
        </w:rPr>
        <w:t xml:space="preserve"> </w:t>
      </w:r>
      <w:r>
        <w:t>be</w:t>
      </w:r>
      <w:r>
        <w:rPr>
          <w:spacing w:val="18"/>
        </w:rPr>
        <w:t xml:space="preserve"> </w:t>
      </w:r>
      <w:r>
        <w:rPr>
          <w:spacing w:val="-2"/>
        </w:rPr>
        <w:t>banked</w:t>
      </w:r>
    </w:p>
    <w:p w14:paraId="6EABC649" w14:textId="77777777" w:rsidR="009215BD" w:rsidRDefault="009215BD" w:rsidP="009215BD">
      <w:pPr>
        <w:pStyle w:val="ListParagraph"/>
        <w:numPr>
          <w:ilvl w:val="0"/>
          <w:numId w:val="8"/>
        </w:numPr>
        <w:tabs>
          <w:tab w:val="left" w:pos="769"/>
        </w:tabs>
        <w:spacing w:line="278" w:lineRule="auto"/>
        <w:ind w:right="1274" w:firstLine="0"/>
        <w:rPr>
          <w:sz w:val="24"/>
        </w:rPr>
      </w:pPr>
      <w:r>
        <w:rPr>
          <w:w w:val="105"/>
          <w:sz w:val="24"/>
        </w:rPr>
        <w:t>All</w:t>
      </w:r>
      <w:r>
        <w:rPr>
          <w:spacing w:val="-4"/>
          <w:w w:val="105"/>
          <w:sz w:val="24"/>
        </w:rPr>
        <w:t xml:space="preserve"> </w:t>
      </w:r>
      <w:r>
        <w:rPr>
          <w:w w:val="105"/>
          <w:sz w:val="24"/>
        </w:rPr>
        <w:t>monies</w:t>
      </w:r>
      <w:r>
        <w:rPr>
          <w:spacing w:val="-4"/>
          <w:w w:val="105"/>
          <w:sz w:val="24"/>
        </w:rPr>
        <w:t xml:space="preserve"> </w:t>
      </w:r>
      <w:r>
        <w:rPr>
          <w:w w:val="105"/>
          <w:sz w:val="24"/>
        </w:rPr>
        <w:t>received</w:t>
      </w:r>
      <w:r>
        <w:rPr>
          <w:spacing w:val="-5"/>
          <w:w w:val="105"/>
          <w:sz w:val="24"/>
        </w:rPr>
        <w:t xml:space="preserve"> </w:t>
      </w:r>
      <w:r>
        <w:rPr>
          <w:w w:val="105"/>
          <w:sz w:val="24"/>
        </w:rPr>
        <w:t>from</w:t>
      </w:r>
      <w:r>
        <w:rPr>
          <w:spacing w:val="-6"/>
          <w:w w:val="105"/>
          <w:sz w:val="24"/>
        </w:rPr>
        <w:t xml:space="preserve"> </w:t>
      </w:r>
      <w:r>
        <w:rPr>
          <w:w w:val="105"/>
          <w:sz w:val="24"/>
        </w:rPr>
        <w:t>time</w:t>
      </w:r>
      <w:r>
        <w:rPr>
          <w:spacing w:val="-5"/>
          <w:w w:val="105"/>
          <w:sz w:val="24"/>
        </w:rPr>
        <w:t xml:space="preserve"> </w:t>
      </w:r>
      <w:r>
        <w:rPr>
          <w:w w:val="105"/>
          <w:sz w:val="24"/>
        </w:rPr>
        <w:t>to</w:t>
      </w:r>
      <w:r>
        <w:rPr>
          <w:spacing w:val="-3"/>
          <w:w w:val="105"/>
          <w:sz w:val="24"/>
        </w:rPr>
        <w:t xml:space="preserve"> </w:t>
      </w:r>
      <w:r>
        <w:rPr>
          <w:w w:val="105"/>
          <w:sz w:val="24"/>
        </w:rPr>
        <w:t>time</w:t>
      </w:r>
      <w:r>
        <w:rPr>
          <w:spacing w:val="-5"/>
          <w:w w:val="105"/>
          <w:sz w:val="24"/>
        </w:rPr>
        <w:t xml:space="preserve"> </w:t>
      </w:r>
      <w:r>
        <w:rPr>
          <w:w w:val="105"/>
          <w:sz w:val="24"/>
        </w:rPr>
        <w:t>shall</w:t>
      </w:r>
      <w:r>
        <w:rPr>
          <w:spacing w:val="-3"/>
          <w:w w:val="105"/>
          <w:sz w:val="24"/>
        </w:rPr>
        <w:t xml:space="preserve"> </w:t>
      </w:r>
      <w:r>
        <w:rPr>
          <w:w w:val="105"/>
          <w:sz w:val="24"/>
        </w:rPr>
        <w:t>be</w:t>
      </w:r>
      <w:r>
        <w:rPr>
          <w:spacing w:val="-5"/>
          <w:w w:val="105"/>
          <w:sz w:val="24"/>
        </w:rPr>
        <w:t xml:space="preserve"> </w:t>
      </w:r>
      <w:r>
        <w:rPr>
          <w:w w:val="105"/>
          <w:sz w:val="24"/>
        </w:rPr>
        <w:t>placed</w:t>
      </w:r>
      <w:r>
        <w:rPr>
          <w:spacing w:val="-5"/>
          <w:w w:val="105"/>
          <w:sz w:val="24"/>
        </w:rPr>
        <w:t xml:space="preserve"> </w:t>
      </w:r>
      <w:r>
        <w:rPr>
          <w:w w:val="105"/>
          <w:sz w:val="24"/>
        </w:rPr>
        <w:t>to</w:t>
      </w:r>
      <w:r>
        <w:rPr>
          <w:spacing w:val="-4"/>
          <w:w w:val="105"/>
          <w:sz w:val="24"/>
        </w:rPr>
        <w:t xml:space="preserve"> </w:t>
      </w:r>
      <w:r>
        <w:rPr>
          <w:w w:val="105"/>
          <w:sz w:val="24"/>
        </w:rPr>
        <w:t>the</w:t>
      </w:r>
      <w:r>
        <w:rPr>
          <w:spacing w:val="-5"/>
          <w:w w:val="105"/>
          <w:sz w:val="24"/>
        </w:rPr>
        <w:t xml:space="preserve"> </w:t>
      </w:r>
      <w:r>
        <w:rPr>
          <w:w w:val="105"/>
          <w:sz w:val="24"/>
        </w:rPr>
        <w:t>credit</w:t>
      </w:r>
      <w:r>
        <w:rPr>
          <w:spacing w:val="-6"/>
          <w:w w:val="105"/>
          <w:sz w:val="24"/>
        </w:rPr>
        <w:t xml:space="preserve"> </w:t>
      </w:r>
      <w:r>
        <w:rPr>
          <w:w w:val="105"/>
          <w:sz w:val="24"/>
        </w:rPr>
        <w:t>of</w:t>
      </w:r>
      <w:r>
        <w:rPr>
          <w:spacing w:val="-4"/>
          <w:w w:val="105"/>
          <w:sz w:val="24"/>
        </w:rPr>
        <w:t xml:space="preserve"> </w:t>
      </w:r>
      <w:r>
        <w:rPr>
          <w:w w:val="105"/>
          <w:sz w:val="24"/>
        </w:rPr>
        <w:t>an</w:t>
      </w:r>
      <w:r>
        <w:rPr>
          <w:spacing w:val="-6"/>
          <w:w w:val="105"/>
          <w:sz w:val="24"/>
        </w:rPr>
        <w:t xml:space="preserve"> </w:t>
      </w:r>
      <w:r>
        <w:rPr>
          <w:w w:val="105"/>
          <w:sz w:val="24"/>
        </w:rPr>
        <w:t>account</w:t>
      </w:r>
      <w:r>
        <w:rPr>
          <w:spacing w:val="-6"/>
          <w:w w:val="105"/>
          <w:sz w:val="24"/>
        </w:rPr>
        <w:t xml:space="preserve"> </w:t>
      </w:r>
      <w:r>
        <w:rPr>
          <w:w w:val="105"/>
          <w:sz w:val="24"/>
        </w:rPr>
        <w:t>in the name of the body responsible in any one or more of the financial institutions approved by the Synod. The body responsible shall appoint two or more persons to operate on such account</w:t>
      </w:r>
    </w:p>
    <w:p w14:paraId="4EE2E192" w14:textId="77777777" w:rsidR="009215BD" w:rsidRDefault="009215BD" w:rsidP="009215BD">
      <w:pPr>
        <w:pStyle w:val="Heading2"/>
      </w:pPr>
      <w:r>
        <w:rPr>
          <w:spacing w:val="-2"/>
          <w:w w:val="105"/>
        </w:rPr>
        <w:t>Audit</w:t>
      </w:r>
    </w:p>
    <w:p w14:paraId="70F46C09" w14:textId="77777777" w:rsidR="009215BD" w:rsidRDefault="009215BD" w:rsidP="009215BD">
      <w:pPr>
        <w:pStyle w:val="ListParagraph"/>
        <w:numPr>
          <w:ilvl w:val="0"/>
          <w:numId w:val="8"/>
        </w:numPr>
        <w:tabs>
          <w:tab w:val="left" w:pos="758"/>
        </w:tabs>
        <w:spacing w:before="207" w:line="278" w:lineRule="auto"/>
        <w:ind w:right="1126" w:firstLine="0"/>
        <w:rPr>
          <w:sz w:val="24"/>
        </w:rPr>
      </w:pPr>
      <w:r>
        <w:rPr>
          <w:sz w:val="24"/>
        </w:rPr>
        <w:t>The</w:t>
      </w:r>
      <w:r>
        <w:rPr>
          <w:spacing w:val="33"/>
          <w:sz w:val="24"/>
        </w:rPr>
        <w:t xml:space="preserve"> </w:t>
      </w:r>
      <w:r>
        <w:rPr>
          <w:sz w:val="24"/>
        </w:rPr>
        <w:t>books</w:t>
      </w:r>
      <w:r>
        <w:rPr>
          <w:spacing w:val="31"/>
          <w:sz w:val="24"/>
        </w:rPr>
        <w:t xml:space="preserve"> </w:t>
      </w:r>
      <w:r>
        <w:rPr>
          <w:sz w:val="24"/>
        </w:rPr>
        <w:t>of</w:t>
      </w:r>
      <w:r>
        <w:rPr>
          <w:spacing w:val="33"/>
          <w:sz w:val="24"/>
        </w:rPr>
        <w:t xml:space="preserve"> </w:t>
      </w:r>
      <w:r>
        <w:rPr>
          <w:sz w:val="24"/>
        </w:rPr>
        <w:t>account,</w:t>
      </w:r>
      <w:r>
        <w:rPr>
          <w:spacing w:val="31"/>
          <w:sz w:val="24"/>
        </w:rPr>
        <w:t xml:space="preserve"> </w:t>
      </w:r>
      <w:r>
        <w:rPr>
          <w:sz w:val="24"/>
        </w:rPr>
        <w:t>when</w:t>
      </w:r>
      <w:r>
        <w:rPr>
          <w:spacing w:val="29"/>
          <w:sz w:val="24"/>
        </w:rPr>
        <w:t xml:space="preserve"> </w:t>
      </w:r>
      <w:r>
        <w:rPr>
          <w:sz w:val="24"/>
        </w:rPr>
        <w:t>the</w:t>
      </w:r>
      <w:r>
        <w:rPr>
          <w:spacing w:val="29"/>
          <w:sz w:val="24"/>
        </w:rPr>
        <w:t xml:space="preserve"> </w:t>
      </w:r>
      <w:r>
        <w:rPr>
          <w:sz w:val="24"/>
        </w:rPr>
        <w:t>gross</w:t>
      </w:r>
      <w:r>
        <w:rPr>
          <w:spacing w:val="31"/>
          <w:sz w:val="24"/>
        </w:rPr>
        <w:t xml:space="preserve"> </w:t>
      </w:r>
      <w:r>
        <w:rPr>
          <w:sz w:val="24"/>
        </w:rPr>
        <w:t>receipts</w:t>
      </w:r>
      <w:r>
        <w:rPr>
          <w:spacing w:val="29"/>
          <w:sz w:val="24"/>
        </w:rPr>
        <w:t xml:space="preserve"> </w:t>
      </w:r>
      <w:r>
        <w:rPr>
          <w:sz w:val="24"/>
        </w:rPr>
        <w:t>are</w:t>
      </w:r>
      <w:r>
        <w:rPr>
          <w:spacing w:val="29"/>
          <w:sz w:val="24"/>
        </w:rPr>
        <w:t xml:space="preserve"> </w:t>
      </w:r>
      <w:r>
        <w:rPr>
          <w:sz w:val="24"/>
        </w:rPr>
        <w:t>above</w:t>
      </w:r>
      <w:r>
        <w:rPr>
          <w:spacing w:val="29"/>
          <w:sz w:val="24"/>
        </w:rPr>
        <w:t xml:space="preserve"> </w:t>
      </w:r>
      <w:r>
        <w:rPr>
          <w:sz w:val="24"/>
        </w:rPr>
        <w:t>$100,000,</w:t>
      </w:r>
      <w:r>
        <w:rPr>
          <w:spacing w:val="33"/>
          <w:sz w:val="24"/>
        </w:rPr>
        <w:t xml:space="preserve"> </w:t>
      </w:r>
      <w:r>
        <w:rPr>
          <w:sz w:val="24"/>
        </w:rPr>
        <w:t>shall</w:t>
      </w:r>
      <w:r>
        <w:rPr>
          <w:spacing w:val="27"/>
          <w:sz w:val="24"/>
        </w:rPr>
        <w:t xml:space="preserve"> </w:t>
      </w:r>
      <w:r>
        <w:rPr>
          <w:sz w:val="24"/>
        </w:rPr>
        <w:t>be</w:t>
      </w:r>
      <w:r>
        <w:rPr>
          <w:spacing w:val="29"/>
          <w:sz w:val="24"/>
        </w:rPr>
        <w:t xml:space="preserve"> </w:t>
      </w:r>
      <w:r>
        <w:rPr>
          <w:sz w:val="24"/>
        </w:rPr>
        <w:t>audited and</w:t>
      </w:r>
      <w:r>
        <w:rPr>
          <w:spacing w:val="22"/>
          <w:sz w:val="24"/>
        </w:rPr>
        <w:t xml:space="preserve"> </w:t>
      </w:r>
      <w:r>
        <w:rPr>
          <w:sz w:val="24"/>
        </w:rPr>
        <w:t>certified</w:t>
      </w:r>
      <w:r>
        <w:rPr>
          <w:spacing w:val="22"/>
          <w:sz w:val="24"/>
        </w:rPr>
        <w:t xml:space="preserve"> </w:t>
      </w:r>
      <w:r>
        <w:rPr>
          <w:sz w:val="24"/>
        </w:rPr>
        <w:t>by</w:t>
      </w:r>
      <w:r>
        <w:rPr>
          <w:spacing w:val="25"/>
          <w:sz w:val="24"/>
        </w:rPr>
        <w:t xml:space="preserve"> </w:t>
      </w:r>
      <w:r>
        <w:rPr>
          <w:sz w:val="24"/>
        </w:rPr>
        <w:t>the</w:t>
      </w:r>
      <w:r>
        <w:rPr>
          <w:spacing w:val="24"/>
          <w:sz w:val="24"/>
        </w:rPr>
        <w:t xml:space="preserve"> </w:t>
      </w:r>
      <w:r>
        <w:rPr>
          <w:sz w:val="24"/>
        </w:rPr>
        <w:t>auditors</w:t>
      </w:r>
      <w:r>
        <w:rPr>
          <w:spacing w:val="25"/>
          <w:sz w:val="24"/>
        </w:rPr>
        <w:t xml:space="preserve"> </w:t>
      </w:r>
      <w:r>
        <w:rPr>
          <w:sz w:val="24"/>
        </w:rPr>
        <w:t>at</w:t>
      </w:r>
      <w:r>
        <w:rPr>
          <w:spacing w:val="20"/>
          <w:sz w:val="24"/>
        </w:rPr>
        <w:t xml:space="preserve"> </w:t>
      </w:r>
      <w:r>
        <w:rPr>
          <w:sz w:val="24"/>
        </w:rPr>
        <w:t>least</w:t>
      </w:r>
      <w:r>
        <w:rPr>
          <w:spacing w:val="25"/>
          <w:sz w:val="24"/>
        </w:rPr>
        <w:t xml:space="preserve"> </w:t>
      </w:r>
      <w:r>
        <w:rPr>
          <w:sz w:val="24"/>
        </w:rPr>
        <w:t>once</w:t>
      </w:r>
      <w:r>
        <w:rPr>
          <w:spacing w:val="24"/>
          <w:sz w:val="24"/>
        </w:rPr>
        <w:t xml:space="preserve"> </w:t>
      </w:r>
      <w:r>
        <w:rPr>
          <w:sz w:val="24"/>
        </w:rPr>
        <w:t>in</w:t>
      </w:r>
      <w:r>
        <w:rPr>
          <w:spacing w:val="27"/>
          <w:sz w:val="24"/>
        </w:rPr>
        <w:t xml:space="preserve"> </w:t>
      </w:r>
      <w:r>
        <w:rPr>
          <w:sz w:val="24"/>
        </w:rPr>
        <w:t>every</w:t>
      </w:r>
      <w:r>
        <w:rPr>
          <w:spacing w:val="22"/>
          <w:sz w:val="24"/>
        </w:rPr>
        <w:t xml:space="preserve"> </w:t>
      </w:r>
      <w:r>
        <w:rPr>
          <w:sz w:val="24"/>
        </w:rPr>
        <w:t>year</w:t>
      </w:r>
      <w:r>
        <w:rPr>
          <w:spacing w:val="22"/>
          <w:sz w:val="24"/>
        </w:rPr>
        <w:t xml:space="preserve"> </w:t>
      </w:r>
      <w:r>
        <w:rPr>
          <w:sz w:val="24"/>
        </w:rPr>
        <w:t>and</w:t>
      </w:r>
      <w:r>
        <w:rPr>
          <w:spacing w:val="27"/>
          <w:sz w:val="24"/>
        </w:rPr>
        <w:t xml:space="preserve"> </w:t>
      </w:r>
      <w:r>
        <w:rPr>
          <w:sz w:val="24"/>
        </w:rPr>
        <w:t>at</w:t>
      </w:r>
      <w:r>
        <w:rPr>
          <w:spacing w:val="25"/>
          <w:sz w:val="24"/>
        </w:rPr>
        <w:t xml:space="preserve"> </w:t>
      </w:r>
      <w:r>
        <w:rPr>
          <w:sz w:val="24"/>
        </w:rPr>
        <w:t>such</w:t>
      </w:r>
      <w:r>
        <w:rPr>
          <w:spacing w:val="25"/>
          <w:sz w:val="24"/>
        </w:rPr>
        <w:t xml:space="preserve"> </w:t>
      </w:r>
      <w:r>
        <w:rPr>
          <w:sz w:val="24"/>
        </w:rPr>
        <w:t>other</w:t>
      </w:r>
      <w:r>
        <w:rPr>
          <w:spacing w:val="22"/>
          <w:sz w:val="24"/>
        </w:rPr>
        <w:t xml:space="preserve"> </w:t>
      </w:r>
      <w:r>
        <w:rPr>
          <w:sz w:val="24"/>
        </w:rPr>
        <w:t>times</w:t>
      </w:r>
      <w:r>
        <w:rPr>
          <w:spacing w:val="25"/>
          <w:sz w:val="24"/>
        </w:rPr>
        <w:t xml:space="preserve"> </w:t>
      </w:r>
      <w:r>
        <w:rPr>
          <w:sz w:val="24"/>
        </w:rPr>
        <w:t>as</w:t>
      </w:r>
      <w:r>
        <w:rPr>
          <w:spacing w:val="25"/>
          <w:sz w:val="24"/>
        </w:rPr>
        <w:t xml:space="preserve"> </w:t>
      </w:r>
      <w:r>
        <w:rPr>
          <w:sz w:val="24"/>
        </w:rPr>
        <w:t>may be</w:t>
      </w:r>
      <w:r>
        <w:rPr>
          <w:spacing w:val="35"/>
          <w:sz w:val="24"/>
        </w:rPr>
        <w:t xml:space="preserve"> </w:t>
      </w:r>
      <w:r>
        <w:rPr>
          <w:sz w:val="24"/>
        </w:rPr>
        <w:t>required</w:t>
      </w:r>
      <w:r>
        <w:rPr>
          <w:spacing w:val="35"/>
          <w:sz w:val="24"/>
        </w:rPr>
        <w:t xml:space="preserve"> </w:t>
      </w:r>
      <w:r>
        <w:rPr>
          <w:sz w:val="24"/>
        </w:rPr>
        <w:t>by</w:t>
      </w:r>
      <w:r>
        <w:rPr>
          <w:spacing w:val="33"/>
          <w:sz w:val="24"/>
        </w:rPr>
        <w:t xml:space="preserve"> </w:t>
      </w:r>
      <w:r>
        <w:rPr>
          <w:sz w:val="24"/>
        </w:rPr>
        <w:t>the</w:t>
      </w:r>
      <w:r>
        <w:rPr>
          <w:spacing w:val="35"/>
          <w:sz w:val="24"/>
        </w:rPr>
        <w:t xml:space="preserve"> </w:t>
      </w:r>
      <w:r>
        <w:rPr>
          <w:sz w:val="24"/>
        </w:rPr>
        <w:t>chairperson</w:t>
      </w:r>
      <w:r>
        <w:rPr>
          <w:spacing w:val="31"/>
          <w:sz w:val="24"/>
        </w:rPr>
        <w:t xml:space="preserve"> </w:t>
      </w:r>
      <w:r>
        <w:rPr>
          <w:sz w:val="24"/>
        </w:rPr>
        <w:t>of</w:t>
      </w:r>
      <w:r>
        <w:rPr>
          <w:spacing w:val="37"/>
          <w:sz w:val="24"/>
        </w:rPr>
        <w:t xml:space="preserve"> </w:t>
      </w:r>
      <w:r>
        <w:rPr>
          <w:sz w:val="24"/>
        </w:rPr>
        <w:t>the</w:t>
      </w:r>
      <w:r>
        <w:rPr>
          <w:spacing w:val="35"/>
          <w:sz w:val="24"/>
        </w:rPr>
        <w:t xml:space="preserve"> </w:t>
      </w:r>
      <w:r>
        <w:rPr>
          <w:sz w:val="24"/>
        </w:rPr>
        <w:t>Church</w:t>
      </w:r>
      <w:r>
        <w:rPr>
          <w:spacing w:val="33"/>
          <w:sz w:val="24"/>
        </w:rPr>
        <w:t xml:space="preserve"> </w:t>
      </w:r>
      <w:r>
        <w:rPr>
          <w:sz w:val="24"/>
        </w:rPr>
        <w:t>Council</w:t>
      </w:r>
      <w:r>
        <w:rPr>
          <w:spacing w:val="35"/>
          <w:sz w:val="24"/>
        </w:rPr>
        <w:t xml:space="preserve"> </w:t>
      </w:r>
      <w:r>
        <w:rPr>
          <w:sz w:val="24"/>
        </w:rPr>
        <w:t>or</w:t>
      </w:r>
      <w:r>
        <w:rPr>
          <w:spacing w:val="33"/>
          <w:sz w:val="24"/>
        </w:rPr>
        <w:t xml:space="preserve"> </w:t>
      </w:r>
      <w:r>
        <w:rPr>
          <w:sz w:val="24"/>
        </w:rPr>
        <w:t>other</w:t>
      </w:r>
      <w:r>
        <w:rPr>
          <w:spacing w:val="33"/>
          <w:sz w:val="24"/>
        </w:rPr>
        <w:t xml:space="preserve"> </w:t>
      </w:r>
      <w:r>
        <w:rPr>
          <w:sz w:val="24"/>
        </w:rPr>
        <w:t>body</w:t>
      </w:r>
      <w:r>
        <w:rPr>
          <w:spacing w:val="33"/>
          <w:sz w:val="24"/>
        </w:rPr>
        <w:t xml:space="preserve"> </w:t>
      </w:r>
      <w:r>
        <w:rPr>
          <w:sz w:val="24"/>
        </w:rPr>
        <w:t>responsible</w:t>
      </w:r>
      <w:r>
        <w:rPr>
          <w:spacing w:val="35"/>
          <w:sz w:val="24"/>
        </w:rPr>
        <w:t xml:space="preserve"> </w:t>
      </w:r>
      <w:r>
        <w:rPr>
          <w:sz w:val="24"/>
        </w:rPr>
        <w:t>as</w:t>
      </w:r>
      <w:r>
        <w:rPr>
          <w:spacing w:val="37"/>
          <w:sz w:val="24"/>
        </w:rPr>
        <w:t xml:space="preserve"> </w:t>
      </w:r>
      <w:r>
        <w:rPr>
          <w:sz w:val="24"/>
        </w:rPr>
        <w:t xml:space="preserve">the </w:t>
      </w:r>
      <w:r>
        <w:rPr>
          <w:w w:val="110"/>
          <w:sz w:val="24"/>
        </w:rPr>
        <w:t>case may require.</w:t>
      </w:r>
    </w:p>
    <w:p w14:paraId="6BE198D7" w14:textId="77777777" w:rsidR="009215BD" w:rsidRDefault="009215BD" w:rsidP="009215BD">
      <w:pPr>
        <w:pStyle w:val="Heading2"/>
        <w:spacing w:before="158"/>
        <w:ind w:left="496"/>
      </w:pPr>
      <w:r>
        <w:rPr>
          <w:w w:val="105"/>
        </w:rPr>
        <w:t>Appointment</w:t>
      </w:r>
      <w:r>
        <w:rPr>
          <w:spacing w:val="1"/>
          <w:w w:val="105"/>
        </w:rPr>
        <w:t xml:space="preserve"> </w:t>
      </w:r>
      <w:r>
        <w:rPr>
          <w:w w:val="105"/>
        </w:rPr>
        <w:t>of</w:t>
      </w:r>
      <w:r>
        <w:rPr>
          <w:spacing w:val="-1"/>
          <w:w w:val="105"/>
        </w:rPr>
        <w:t xml:space="preserve"> </w:t>
      </w:r>
      <w:r>
        <w:rPr>
          <w:spacing w:val="-2"/>
          <w:w w:val="105"/>
        </w:rPr>
        <w:t>Auditors</w:t>
      </w:r>
    </w:p>
    <w:p w14:paraId="48B16ECF" w14:textId="77777777" w:rsidR="009215BD" w:rsidRDefault="009215BD" w:rsidP="009215BD">
      <w:pPr>
        <w:pStyle w:val="ListParagraph"/>
        <w:numPr>
          <w:ilvl w:val="0"/>
          <w:numId w:val="8"/>
        </w:numPr>
        <w:tabs>
          <w:tab w:val="left" w:pos="769"/>
        </w:tabs>
        <w:ind w:left="769" w:hanging="321"/>
        <w:rPr>
          <w:sz w:val="24"/>
        </w:rPr>
      </w:pPr>
      <w:r>
        <w:rPr>
          <w:w w:val="105"/>
          <w:sz w:val="24"/>
        </w:rPr>
        <w:t>The</w:t>
      </w:r>
      <w:r>
        <w:rPr>
          <w:spacing w:val="-12"/>
          <w:w w:val="105"/>
          <w:sz w:val="24"/>
        </w:rPr>
        <w:t xml:space="preserve"> </w:t>
      </w:r>
      <w:r>
        <w:rPr>
          <w:w w:val="105"/>
          <w:sz w:val="24"/>
        </w:rPr>
        <w:t>auditor</w:t>
      </w:r>
      <w:r>
        <w:rPr>
          <w:spacing w:val="-12"/>
          <w:w w:val="105"/>
          <w:sz w:val="24"/>
        </w:rPr>
        <w:t xml:space="preserve"> </w:t>
      </w:r>
      <w:r>
        <w:rPr>
          <w:w w:val="105"/>
          <w:sz w:val="24"/>
        </w:rPr>
        <w:t>or</w:t>
      </w:r>
      <w:r>
        <w:rPr>
          <w:spacing w:val="-12"/>
          <w:w w:val="105"/>
          <w:sz w:val="24"/>
        </w:rPr>
        <w:t xml:space="preserve"> </w:t>
      </w:r>
      <w:r>
        <w:rPr>
          <w:w w:val="105"/>
          <w:sz w:val="24"/>
        </w:rPr>
        <w:t>auditors</w:t>
      </w:r>
      <w:r>
        <w:rPr>
          <w:spacing w:val="-11"/>
          <w:w w:val="105"/>
          <w:sz w:val="24"/>
        </w:rPr>
        <w:t xml:space="preserve"> </w:t>
      </w:r>
      <w:r>
        <w:rPr>
          <w:w w:val="105"/>
          <w:sz w:val="24"/>
        </w:rPr>
        <w:t>shall</w:t>
      </w:r>
      <w:r>
        <w:rPr>
          <w:spacing w:val="-13"/>
          <w:w w:val="105"/>
          <w:sz w:val="24"/>
        </w:rPr>
        <w:t xml:space="preserve"> </w:t>
      </w:r>
      <w:r>
        <w:rPr>
          <w:w w:val="105"/>
          <w:sz w:val="24"/>
        </w:rPr>
        <w:t>be</w:t>
      </w:r>
      <w:r>
        <w:rPr>
          <w:spacing w:val="-12"/>
          <w:w w:val="105"/>
          <w:sz w:val="24"/>
        </w:rPr>
        <w:t xml:space="preserve"> </w:t>
      </w:r>
      <w:r>
        <w:rPr>
          <w:w w:val="105"/>
          <w:sz w:val="24"/>
        </w:rPr>
        <w:t>appointed</w:t>
      </w:r>
      <w:r>
        <w:rPr>
          <w:spacing w:val="-12"/>
          <w:w w:val="105"/>
          <w:sz w:val="24"/>
        </w:rPr>
        <w:t xml:space="preserve"> </w:t>
      </w:r>
      <w:r>
        <w:rPr>
          <w:w w:val="105"/>
          <w:sz w:val="24"/>
        </w:rPr>
        <w:t>annually.</w:t>
      </w:r>
      <w:r>
        <w:rPr>
          <w:spacing w:val="-11"/>
          <w:w w:val="105"/>
          <w:sz w:val="24"/>
        </w:rPr>
        <w:t xml:space="preserve"> </w:t>
      </w:r>
      <w:r>
        <w:rPr>
          <w:w w:val="105"/>
          <w:sz w:val="24"/>
        </w:rPr>
        <w:t>Subject</w:t>
      </w:r>
      <w:r>
        <w:rPr>
          <w:spacing w:val="-10"/>
          <w:w w:val="105"/>
          <w:sz w:val="24"/>
        </w:rPr>
        <w:t xml:space="preserve"> </w:t>
      </w:r>
      <w:r>
        <w:rPr>
          <w:w w:val="105"/>
          <w:sz w:val="24"/>
        </w:rPr>
        <w:t>to</w:t>
      </w:r>
      <w:r>
        <w:rPr>
          <w:spacing w:val="-13"/>
          <w:w w:val="105"/>
          <w:sz w:val="24"/>
        </w:rPr>
        <w:t xml:space="preserve"> </w:t>
      </w:r>
      <w:r>
        <w:rPr>
          <w:w w:val="105"/>
          <w:sz w:val="24"/>
        </w:rPr>
        <w:t>the</w:t>
      </w:r>
      <w:r>
        <w:rPr>
          <w:spacing w:val="-9"/>
          <w:w w:val="105"/>
          <w:sz w:val="24"/>
        </w:rPr>
        <w:t xml:space="preserve"> </w:t>
      </w:r>
      <w:r>
        <w:rPr>
          <w:w w:val="105"/>
          <w:sz w:val="24"/>
        </w:rPr>
        <w:t>variation</w:t>
      </w:r>
      <w:r>
        <w:rPr>
          <w:spacing w:val="-13"/>
          <w:w w:val="105"/>
          <w:sz w:val="24"/>
        </w:rPr>
        <w:t xml:space="preserve"> </w:t>
      </w:r>
      <w:r>
        <w:rPr>
          <w:w w:val="105"/>
          <w:sz w:val="24"/>
        </w:rPr>
        <w:t>in</w:t>
      </w:r>
      <w:r>
        <w:rPr>
          <w:spacing w:val="-10"/>
          <w:w w:val="105"/>
          <w:sz w:val="24"/>
        </w:rPr>
        <w:t xml:space="preserve"> </w:t>
      </w:r>
      <w:r>
        <w:rPr>
          <w:spacing w:val="-5"/>
          <w:w w:val="105"/>
          <w:sz w:val="24"/>
        </w:rPr>
        <w:t>(e)</w:t>
      </w:r>
    </w:p>
    <w:p w14:paraId="59F4DB08" w14:textId="77777777" w:rsidR="009215BD" w:rsidRDefault="009215BD" w:rsidP="009215BD">
      <w:pPr>
        <w:pStyle w:val="BodyText"/>
        <w:spacing w:before="48" w:line="278" w:lineRule="auto"/>
        <w:ind w:left="448" w:right="1115"/>
      </w:pPr>
      <w:r>
        <w:rPr>
          <w:w w:val="105"/>
        </w:rPr>
        <w:t>below,</w:t>
      </w:r>
      <w:r>
        <w:rPr>
          <w:spacing w:val="-3"/>
          <w:w w:val="105"/>
        </w:rPr>
        <w:t xml:space="preserve"> </w:t>
      </w:r>
      <w:r>
        <w:rPr>
          <w:w w:val="105"/>
        </w:rPr>
        <w:t>the</w:t>
      </w:r>
      <w:r>
        <w:rPr>
          <w:spacing w:val="-4"/>
          <w:w w:val="105"/>
        </w:rPr>
        <w:t xml:space="preserve"> </w:t>
      </w:r>
      <w:r>
        <w:rPr>
          <w:w w:val="105"/>
        </w:rPr>
        <w:t>auditor(s)</w:t>
      </w:r>
      <w:r>
        <w:rPr>
          <w:spacing w:val="-5"/>
          <w:w w:val="105"/>
        </w:rPr>
        <w:t xml:space="preserve"> </w:t>
      </w:r>
      <w:r>
        <w:rPr>
          <w:w w:val="105"/>
        </w:rPr>
        <w:t>shall</w:t>
      </w:r>
      <w:r>
        <w:rPr>
          <w:spacing w:val="-5"/>
          <w:w w:val="105"/>
        </w:rPr>
        <w:t xml:space="preserve"> </w:t>
      </w:r>
      <w:r>
        <w:rPr>
          <w:w w:val="105"/>
        </w:rPr>
        <w:t>be</w:t>
      </w:r>
      <w:r>
        <w:rPr>
          <w:spacing w:val="-4"/>
          <w:w w:val="105"/>
        </w:rPr>
        <w:t xml:space="preserve"> </w:t>
      </w:r>
      <w:r>
        <w:rPr>
          <w:w w:val="105"/>
        </w:rPr>
        <w:t>a</w:t>
      </w:r>
      <w:r>
        <w:rPr>
          <w:spacing w:val="-5"/>
          <w:w w:val="105"/>
        </w:rPr>
        <w:t xml:space="preserve"> </w:t>
      </w:r>
      <w:r>
        <w:rPr>
          <w:w w:val="105"/>
        </w:rPr>
        <w:t>qualified</w:t>
      </w:r>
      <w:r>
        <w:rPr>
          <w:spacing w:val="-5"/>
          <w:w w:val="105"/>
        </w:rPr>
        <w:t xml:space="preserve"> </w:t>
      </w:r>
      <w:r>
        <w:rPr>
          <w:w w:val="105"/>
        </w:rPr>
        <w:t>accountant</w:t>
      </w:r>
      <w:r>
        <w:rPr>
          <w:spacing w:val="-5"/>
          <w:w w:val="105"/>
        </w:rPr>
        <w:t xml:space="preserve"> </w:t>
      </w:r>
      <w:r>
        <w:rPr>
          <w:w w:val="105"/>
        </w:rPr>
        <w:t>or,</w:t>
      </w:r>
      <w:r>
        <w:rPr>
          <w:spacing w:val="-3"/>
          <w:w w:val="105"/>
        </w:rPr>
        <w:t xml:space="preserve"> </w:t>
      </w:r>
      <w:r>
        <w:rPr>
          <w:w w:val="105"/>
        </w:rPr>
        <w:t>if</w:t>
      </w:r>
      <w:r>
        <w:rPr>
          <w:spacing w:val="-6"/>
          <w:w w:val="105"/>
        </w:rPr>
        <w:t xml:space="preserve"> </w:t>
      </w:r>
      <w:r>
        <w:rPr>
          <w:w w:val="105"/>
        </w:rPr>
        <w:t>more</w:t>
      </w:r>
      <w:r>
        <w:rPr>
          <w:spacing w:val="-2"/>
          <w:w w:val="105"/>
        </w:rPr>
        <w:t xml:space="preserve"> </w:t>
      </w:r>
      <w:r>
        <w:rPr>
          <w:w w:val="105"/>
        </w:rPr>
        <w:t>than</w:t>
      </w:r>
      <w:r>
        <w:rPr>
          <w:spacing w:val="-3"/>
          <w:w w:val="105"/>
        </w:rPr>
        <w:t xml:space="preserve"> </w:t>
      </w:r>
      <w:r>
        <w:rPr>
          <w:w w:val="105"/>
        </w:rPr>
        <w:t>one,</w:t>
      </w:r>
      <w:r>
        <w:rPr>
          <w:spacing w:val="-3"/>
          <w:w w:val="105"/>
        </w:rPr>
        <w:t xml:space="preserve"> </w:t>
      </w:r>
      <w:r>
        <w:rPr>
          <w:w w:val="105"/>
        </w:rPr>
        <w:t>shall</w:t>
      </w:r>
      <w:r>
        <w:rPr>
          <w:spacing w:val="-5"/>
          <w:w w:val="105"/>
        </w:rPr>
        <w:t xml:space="preserve"> </w:t>
      </w:r>
      <w:r>
        <w:rPr>
          <w:w w:val="105"/>
        </w:rPr>
        <w:t>include at least one qualified accountant. For the purpose of this Regulation a qualified</w:t>
      </w:r>
    </w:p>
    <w:p w14:paraId="2183A7F6" w14:textId="77777777" w:rsidR="009215BD" w:rsidRDefault="009215BD" w:rsidP="009215BD">
      <w:pPr>
        <w:pStyle w:val="BodyText"/>
        <w:spacing w:line="292" w:lineRule="exact"/>
        <w:ind w:left="448"/>
      </w:pPr>
      <w:r>
        <w:rPr>
          <w:w w:val="105"/>
        </w:rPr>
        <w:t>accountant</w:t>
      </w:r>
      <w:r>
        <w:rPr>
          <w:spacing w:val="11"/>
          <w:w w:val="110"/>
        </w:rPr>
        <w:t xml:space="preserve"> </w:t>
      </w:r>
      <w:r>
        <w:rPr>
          <w:spacing w:val="-2"/>
          <w:w w:val="110"/>
        </w:rPr>
        <w:t>means:</w:t>
      </w:r>
    </w:p>
    <w:p w14:paraId="52CF4AFA" w14:textId="77777777" w:rsidR="009215BD" w:rsidRDefault="009215BD" w:rsidP="009215BD">
      <w:pPr>
        <w:pStyle w:val="ListParagraph"/>
        <w:numPr>
          <w:ilvl w:val="1"/>
          <w:numId w:val="8"/>
        </w:numPr>
        <w:tabs>
          <w:tab w:val="left" w:pos="1411"/>
        </w:tabs>
        <w:spacing w:line="278" w:lineRule="auto"/>
        <w:ind w:right="1866" w:firstLine="719"/>
        <w:rPr>
          <w:sz w:val="24"/>
        </w:rPr>
      </w:pPr>
      <w:r>
        <w:rPr>
          <w:sz w:val="24"/>
        </w:rPr>
        <w:t>a person who is a member of the Institute of Chartered Accountants in</w:t>
      </w:r>
      <w:r>
        <w:rPr>
          <w:spacing w:val="80"/>
          <w:w w:val="110"/>
          <w:sz w:val="24"/>
        </w:rPr>
        <w:t xml:space="preserve"> </w:t>
      </w:r>
      <w:r>
        <w:rPr>
          <w:spacing w:val="-2"/>
          <w:w w:val="110"/>
          <w:sz w:val="24"/>
        </w:rPr>
        <w:t>Australia</w:t>
      </w:r>
      <w:r>
        <w:rPr>
          <w:spacing w:val="-7"/>
          <w:w w:val="110"/>
          <w:sz w:val="24"/>
        </w:rPr>
        <w:t xml:space="preserve"> </w:t>
      </w:r>
      <w:r>
        <w:rPr>
          <w:spacing w:val="-2"/>
          <w:w w:val="110"/>
          <w:sz w:val="24"/>
        </w:rPr>
        <w:t>or</w:t>
      </w:r>
      <w:r>
        <w:rPr>
          <w:spacing w:val="-9"/>
          <w:w w:val="110"/>
          <w:sz w:val="24"/>
        </w:rPr>
        <w:t xml:space="preserve"> </w:t>
      </w:r>
      <w:r>
        <w:rPr>
          <w:spacing w:val="-2"/>
          <w:w w:val="110"/>
          <w:sz w:val="24"/>
        </w:rPr>
        <w:t>the</w:t>
      </w:r>
      <w:r>
        <w:rPr>
          <w:spacing w:val="-9"/>
          <w:w w:val="110"/>
          <w:sz w:val="24"/>
        </w:rPr>
        <w:t xml:space="preserve"> </w:t>
      </w:r>
      <w:r>
        <w:rPr>
          <w:spacing w:val="-2"/>
          <w:w w:val="110"/>
          <w:sz w:val="24"/>
        </w:rPr>
        <w:t>Australian</w:t>
      </w:r>
      <w:r>
        <w:rPr>
          <w:spacing w:val="-10"/>
          <w:w w:val="110"/>
          <w:sz w:val="24"/>
        </w:rPr>
        <w:t xml:space="preserve"> </w:t>
      </w:r>
      <w:r>
        <w:rPr>
          <w:spacing w:val="-2"/>
          <w:w w:val="110"/>
          <w:sz w:val="24"/>
        </w:rPr>
        <w:t>Society</w:t>
      </w:r>
      <w:r>
        <w:rPr>
          <w:spacing w:val="-8"/>
          <w:w w:val="110"/>
          <w:sz w:val="24"/>
        </w:rPr>
        <w:t xml:space="preserve"> </w:t>
      </w:r>
      <w:r>
        <w:rPr>
          <w:spacing w:val="-2"/>
          <w:w w:val="110"/>
          <w:sz w:val="24"/>
        </w:rPr>
        <w:t>of</w:t>
      </w:r>
      <w:r>
        <w:rPr>
          <w:spacing w:val="-8"/>
          <w:w w:val="110"/>
          <w:sz w:val="24"/>
        </w:rPr>
        <w:t xml:space="preserve"> </w:t>
      </w:r>
      <w:r>
        <w:rPr>
          <w:spacing w:val="-2"/>
          <w:w w:val="110"/>
          <w:sz w:val="24"/>
        </w:rPr>
        <w:t>Certified</w:t>
      </w:r>
      <w:r>
        <w:rPr>
          <w:spacing w:val="-8"/>
          <w:w w:val="110"/>
          <w:sz w:val="24"/>
        </w:rPr>
        <w:t xml:space="preserve"> </w:t>
      </w:r>
      <w:proofErr w:type="spellStart"/>
      <w:r>
        <w:rPr>
          <w:spacing w:val="-2"/>
          <w:w w:val="110"/>
          <w:sz w:val="24"/>
        </w:rPr>
        <w:t>Practising</w:t>
      </w:r>
      <w:proofErr w:type="spellEnd"/>
      <w:r>
        <w:rPr>
          <w:spacing w:val="-10"/>
          <w:w w:val="110"/>
          <w:sz w:val="24"/>
        </w:rPr>
        <w:t xml:space="preserve"> </w:t>
      </w:r>
      <w:r>
        <w:rPr>
          <w:spacing w:val="-2"/>
          <w:w w:val="110"/>
          <w:sz w:val="24"/>
        </w:rPr>
        <w:t>Accountants,</w:t>
      </w:r>
      <w:r>
        <w:rPr>
          <w:spacing w:val="-5"/>
          <w:w w:val="110"/>
          <w:sz w:val="24"/>
        </w:rPr>
        <w:t xml:space="preserve"> </w:t>
      </w:r>
      <w:r>
        <w:rPr>
          <w:spacing w:val="-2"/>
          <w:w w:val="110"/>
          <w:sz w:val="24"/>
        </w:rPr>
        <w:t>or</w:t>
      </w:r>
    </w:p>
    <w:p w14:paraId="757C4504" w14:textId="77777777" w:rsidR="009215BD" w:rsidRDefault="009215BD" w:rsidP="009215BD">
      <w:pPr>
        <w:pStyle w:val="ListParagraph"/>
        <w:numPr>
          <w:ilvl w:val="1"/>
          <w:numId w:val="8"/>
        </w:numPr>
        <w:tabs>
          <w:tab w:val="left" w:pos="1468"/>
        </w:tabs>
        <w:spacing w:before="158" w:line="278" w:lineRule="auto"/>
        <w:ind w:right="1606" w:firstLine="719"/>
        <w:rPr>
          <w:sz w:val="24"/>
        </w:rPr>
      </w:pPr>
      <w:r>
        <w:rPr>
          <w:sz w:val="24"/>
        </w:rPr>
        <w:t>any other person who has qualifications and experience requisite for</w:t>
      </w:r>
      <w:r>
        <w:rPr>
          <w:spacing w:val="80"/>
          <w:w w:val="150"/>
          <w:sz w:val="24"/>
        </w:rPr>
        <w:t xml:space="preserve"> </w:t>
      </w:r>
      <w:r>
        <w:rPr>
          <w:sz w:val="24"/>
        </w:rPr>
        <w:t>registration</w:t>
      </w:r>
      <w:r>
        <w:rPr>
          <w:spacing w:val="33"/>
          <w:sz w:val="24"/>
        </w:rPr>
        <w:t xml:space="preserve"> </w:t>
      </w:r>
      <w:r>
        <w:rPr>
          <w:sz w:val="24"/>
        </w:rPr>
        <w:t>as</w:t>
      </w:r>
      <w:r>
        <w:rPr>
          <w:spacing w:val="31"/>
          <w:sz w:val="24"/>
        </w:rPr>
        <w:t xml:space="preserve"> </w:t>
      </w:r>
      <w:r>
        <w:rPr>
          <w:sz w:val="24"/>
        </w:rPr>
        <w:t>a</w:t>
      </w:r>
      <w:r>
        <w:rPr>
          <w:spacing w:val="31"/>
          <w:sz w:val="24"/>
        </w:rPr>
        <w:t xml:space="preserve"> </w:t>
      </w:r>
      <w:r>
        <w:rPr>
          <w:sz w:val="24"/>
        </w:rPr>
        <w:t>company</w:t>
      </w:r>
      <w:r>
        <w:rPr>
          <w:spacing w:val="27"/>
          <w:sz w:val="24"/>
        </w:rPr>
        <w:t xml:space="preserve"> </w:t>
      </w:r>
      <w:r>
        <w:rPr>
          <w:sz w:val="24"/>
        </w:rPr>
        <w:t>auditor</w:t>
      </w:r>
      <w:r>
        <w:rPr>
          <w:spacing w:val="27"/>
          <w:sz w:val="24"/>
        </w:rPr>
        <w:t xml:space="preserve"> </w:t>
      </w:r>
      <w:r>
        <w:rPr>
          <w:sz w:val="24"/>
        </w:rPr>
        <w:t>under</w:t>
      </w:r>
      <w:r>
        <w:rPr>
          <w:spacing w:val="27"/>
          <w:sz w:val="24"/>
        </w:rPr>
        <w:t xml:space="preserve"> </w:t>
      </w:r>
      <w:r>
        <w:rPr>
          <w:sz w:val="24"/>
        </w:rPr>
        <w:t>the</w:t>
      </w:r>
      <w:r>
        <w:rPr>
          <w:spacing w:val="29"/>
          <w:sz w:val="24"/>
        </w:rPr>
        <w:t xml:space="preserve"> </w:t>
      </w:r>
      <w:r>
        <w:rPr>
          <w:sz w:val="24"/>
        </w:rPr>
        <w:t>Corporations</w:t>
      </w:r>
      <w:r>
        <w:rPr>
          <w:spacing w:val="29"/>
          <w:sz w:val="24"/>
        </w:rPr>
        <w:t xml:space="preserve"> </w:t>
      </w:r>
      <w:r>
        <w:rPr>
          <w:sz w:val="24"/>
        </w:rPr>
        <w:t>Act</w:t>
      </w:r>
      <w:r>
        <w:rPr>
          <w:spacing w:val="26"/>
          <w:sz w:val="24"/>
        </w:rPr>
        <w:t xml:space="preserve"> </w:t>
      </w:r>
      <w:r>
        <w:rPr>
          <w:sz w:val="24"/>
        </w:rPr>
        <w:t>2000</w:t>
      </w:r>
      <w:r>
        <w:rPr>
          <w:spacing w:val="27"/>
          <w:sz w:val="24"/>
        </w:rPr>
        <w:t xml:space="preserve"> </w:t>
      </w:r>
      <w:r>
        <w:rPr>
          <w:sz w:val="24"/>
        </w:rPr>
        <w:t>as</w:t>
      </w:r>
      <w:r>
        <w:rPr>
          <w:spacing w:val="33"/>
          <w:sz w:val="24"/>
        </w:rPr>
        <w:t xml:space="preserve"> </w:t>
      </w:r>
      <w:r>
        <w:rPr>
          <w:sz w:val="24"/>
        </w:rPr>
        <w:t>amended</w:t>
      </w:r>
      <w:r>
        <w:rPr>
          <w:spacing w:val="27"/>
          <w:sz w:val="24"/>
        </w:rPr>
        <w:t xml:space="preserve"> </w:t>
      </w:r>
      <w:r>
        <w:rPr>
          <w:sz w:val="24"/>
        </w:rPr>
        <w:t>or</w:t>
      </w:r>
    </w:p>
    <w:p w14:paraId="3B708F62" w14:textId="77777777" w:rsidR="009215BD" w:rsidRDefault="009215BD" w:rsidP="009215BD">
      <w:pPr>
        <w:pStyle w:val="BodyText"/>
        <w:spacing w:line="278" w:lineRule="auto"/>
        <w:ind w:left="448" w:right="841"/>
      </w:pPr>
      <w:r>
        <w:rPr>
          <w:w w:val="105"/>
        </w:rPr>
        <w:t>replaced</w:t>
      </w:r>
      <w:r>
        <w:rPr>
          <w:spacing w:val="-10"/>
          <w:w w:val="105"/>
        </w:rPr>
        <w:t xml:space="preserve"> </w:t>
      </w:r>
      <w:r>
        <w:rPr>
          <w:w w:val="105"/>
        </w:rPr>
        <w:t>from</w:t>
      </w:r>
      <w:r>
        <w:rPr>
          <w:spacing w:val="-12"/>
          <w:w w:val="105"/>
        </w:rPr>
        <w:t xml:space="preserve"> </w:t>
      </w:r>
      <w:r>
        <w:rPr>
          <w:w w:val="105"/>
        </w:rPr>
        <w:t>time</w:t>
      </w:r>
      <w:r>
        <w:rPr>
          <w:spacing w:val="-10"/>
          <w:w w:val="105"/>
        </w:rPr>
        <w:t xml:space="preserve"> </w:t>
      </w:r>
      <w:r>
        <w:rPr>
          <w:w w:val="105"/>
        </w:rPr>
        <w:t>to</w:t>
      </w:r>
      <w:r>
        <w:rPr>
          <w:spacing w:val="-9"/>
          <w:w w:val="105"/>
        </w:rPr>
        <w:t xml:space="preserve"> </w:t>
      </w:r>
      <w:r>
        <w:rPr>
          <w:w w:val="105"/>
        </w:rPr>
        <w:t>time</w:t>
      </w:r>
      <w:r>
        <w:rPr>
          <w:spacing w:val="-10"/>
          <w:w w:val="105"/>
        </w:rPr>
        <w:t xml:space="preserve"> </w:t>
      </w:r>
      <w:r>
        <w:rPr>
          <w:w w:val="105"/>
        </w:rPr>
        <w:t>and</w:t>
      </w:r>
      <w:r>
        <w:rPr>
          <w:spacing w:val="-11"/>
          <w:w w:val="105"/>
        </w:rPr>
        <w:t xml:space="preserve"> </w:t>
      </w:r>
      <w:r>
        <w:rPr>
          <w:w w:val="105"/>
        </w:rPr>
        <w:t>who</w:t>
      </w:r>
      <w:r>
        <w:rPr>
          <w:spacing w:val="-9"/>
          <w:w w:val="105"/>
        </w:rPr>
        <w:t xml:space="preserve"> </w:t>
      </w:r>
      <w:r>
        <w:rPr>
          <w:w w:val="105"/>
        </w:rPr>
        <w:t>in</w:t>
      </w:r>
      <w:r>
        <w:rPr>
          <w:spacing w:val="-12"/>
          <w:w w:val="105"/>
        </w:rPr>
        <w:t xml:space="preserve"> </w:t>
      </w:r>
      <w:r>
        <w:rPr>
          <w:w w:val="105"/>
        </w:rPr>
        <w:t>the</w:t>
      </w:r>
      <w:r>
        <w:rPr>
          <w:spacing w:val="-8"/>
          <w:w w:val="105"/>
        </w:rPr>
        <w:t xml:space="preserve"> </w:t>
      </w:r>
      <w:r>
        <w:rPr>
          <w:w w:val="105"/>
        </w:rPr>
        <w:t>opinion</w:t>
      </w:r>
      <w:r>
        <w:rPr>
          <w:spacing w:val="-12"/>
          <w:w w:val="105"/>
        </w:rPr>
        <w:t xml:space="preserve"> </w:t>
      </w:r>
      <w:r>
        <w:rPr>
          <w:w w:val="105"/>
        </w:rPr>
        <w:t>of</w:t>
      </w:r>
      <w:r>
        <w:rPr>
          <w:spacing w:val="-9"/>
          <w:w w:val="105"/>
        </w:rPr>
        <w:t xml:space="preserve"> </w:t>
      </w:r>
      <w:r>
        <w:rPr>
          <w:w w:val="105"/>
        </w:rPr>
        <w:t>the</w:t>
      </w:r>
      <w:r>
        <w:rPr>
          <w:spacing w:val="-10"/>
          <w:w w:val="105"/>
        </w:rPr>
        <w:t xml:space="preserve"> </w:t>
      </w:r>
      <w:r>
        <w:rPr>
          <w:w w:val="105"/>
        </w:rPr>
        <w:t>appointing</w:t>
      </w:r>
      <w:r>
        <w:rPr>
          <w:spacing w:val="-11"/>
          <w:w w:val="105"/>
        </w:rPr>
        <w:t xml:space="preserve"> </w:t>
      </w:r>
      <w:r>
        <w:rPr>
          <w:w w:val="105"/>
        </w:rPr>
        <w:t>body</w:t>
      </w:r>
      <w:r>
        <w:rPr>
          <w:spacing w:val="-11"/>
          <w:w w:val="105"/>
        </w:rPr>
        <w:t xml:space="preserve"> </w:t>
      </w:r>
      <w:r>
        <w:rPr>
          <w:w w:val="105"/>
        </w:rPr>
        <w:t>is</w:t>
      </w:r>
      <w:r>
        <w:rPr>
          <w:spacing w:val="-10"/>
          <w:w w:val="105"/>
        </w:rPr>
        <w:t xml:space="preserve"> </w:t>
      </w:r>
      <w:r>
        <w:rPr>
          <w:w w:val="105"/>
        </w:rPr>
        <w:t>a</w:t>
      </w:r>
      <w:r>
        <w:rPr>
          <w:spacing w:val="-11"/>
          <w:w w:val="105"/>
        </w:rPr>
        <w:t xml:space="preserve"> </w:t>
      </w:r>
      <w:r>
        <w:rPr>
          <w:w w:val="105"/>
        </w:rPr>
        <w:t>fit</w:t>
      </w:r>
      <w:r>
        <w:rPr>
          <w:spacing w:val="-11"/>
          <w:w w:val="105"/>
        </w:rPr>
        <w:t xml:space="preserve"> </w:t>
      </w:r>
      <w:r>
        <w:rPr>
          <w:w w:val="105"/>
        </w:rPr>
        <w:t>and proper person to undertake the responsibility.</w:t>
      </w:r>
    </w:p>
    <w:p w14:paraId="68396FDA" w14:textId="77777777" w:rsidR="009215BD" w:rsidRDefault="009215BD" w:rsidP="009215BD">
      <w:pPr>
        <w:pStyle w:val="BodyText"/>
        <w:spacing w:line="278" w:lineRule="auto"/>
        <w:sectPr w:rsidR="009215BD" w:rsidSect="009215BD">
          <w:pgSz w:w="11910" w:h="16840"/>
          <w:pgMar w:top="1340" w:right="425" w:bottom="280" w:left="992" w:header="720" w:footer="720" w:gutter="0"/>
          <w:cols w:space="720"/>
        </w:sectPr>
      </w:pPr>
    </w:p>
    <w:p w14:paraId="7E84E272" w14:textId="77777777" w:rsidR="009215BD" w:rsidRDefault="009215BD" w:rsidP="009215BD">
      <w:pPr>
        <w:pStyle w:val="Heading2"/>
        <w:spacing w:before="78"/>
      </w:pPr>
      <w:r>
        <w:lastRenderedPageBreak/>
        <w:t>Variations</w:t>
      </w:r>
      <w:r>
        <w:rPr>
          <w:spacing w:val="34"/>
        </w:rPr>
        <w:t xml:space="preserve"> </w:t>
      </w:r>
      <w:r>
        <w:t>to</w:t>
      </w:r>
      <w:r>
        <w:rPr>
          <w:spacing w:val="30"/>
        </w:rPr>
        <w:t xml:space="preserve"> </w:t>
      </w:r>
      <w:r>
        <w:rPr>
          <w:spacing w:val="-2"/>
        </w:rPr>
        <w:t>Qualifications</w:t>
      </w:r>
    </w:p>
    <w:p w14:paraId="4AF030F7" w14:textId="77777777" w:rsidR="009215BD" w:rsidRDefault="009215BD" w:rsidP="009215BD">
      <w:pPr>
        <w:pStyle w:val="ListParagraph"/>
        <w:numPr>
          <w:ilvl w:val="0"/>
          <w:numId w:val="8"/>
        </w:numPr>
        <w:tabs>
          <w:tab w:val="left" w:pos="761"/>
        </w:tabs>
        <w:spacing w:before="207" w:line="278" w:lineRule="auto"/>
        <w:ind w:right="1120" w:firstLine="0"/>
        <w:rPr>
          <w:sz w:val="24"/>
        </w:rPr>
      </w:pPr>
      <w:r>
        <w:rPr>
          <w:w w:val="105"/>
          <w:sz w:val="24"/>
        </w:rPr>
        <w:t>Where the gross receipts of</w:t>
      </w:r>
      <w:r>
        <w:rPr>
          <w:spacing w:val="-1"/>
          <w:w w:val="105"/>
          <w:sz w:val="24"/>
        </w:rPr>
        <w:t xml:space="preserve"> </w:t>
      </w:r>
      <w:r>
        <w:rPr>
          <w:w w:val="105"/>
          <w:sz w:val="24"/>
        </w:rPr>
        <w:t>a</w:t>
      </w:r>
      <w:r>
        <w:rPr>
          <w:spacing w:val="-1"/>
          <w:w w:val="105"/>
          <w:sz w:val="24"/>
        </w:rPr>
        <w:t xml:space="preserve"> </w:t>
      </w:r>
      <w:r>
        <w:rPr>
          <w:w w:val="105"/>
          <w:sz w:val="24"/>
        </w:rPr>
        <w:t>Congregation or</w:t>
      </w:r>
      <w:r>
        <w:rPr>
          <w:spacing w:val="-2"/>
          <w:w w:val="105"/>
          <w:sz w:val="24"/>
        </w:rPr>
        <w:t xml:space="preserve"> </w:t>
      </w:r>
      <w:r>
        <w:rPr>
          <w:w w:val="105"/>
          <w:sz w:val="24"/>
        </w:rPr>
        <w:t>body</w:t>
      </w:r>
      <w:r>
        <w:rPr>
          <w:spacing w:val="-1"/>
          <w:w w:val="105"/>
          <w:sz w:val="24"/>
        </w:rPr>
        <w:t xml:space="preserve"> </w:t>
      </w:r>
      <w:r>
        <w:rPr>
          <w:w w:val="105"/>
          <w:sz w:val="24"/>
        </w:rPr>
        <w:t>or fund</w:t>
      </w:r>
      <w:r>
        <w:rPr>
          <w:spacing w:val="-1"/>
          <w:w w:val="105"/>
          <w:sz w:val="24"/>
        </w:rPr>
        <w:t xml:space="preserve"> </w:t>
      </w:r>
      <w:r>
        <w:rPr>
          <w:w w:val="105"/>
          <w:sz w:val="24"/>
        </w:rPr>
        <w:t>in the year</w:t>
      </w:r>
      <w:r>
        <w:rPr>
          <w:spacing w:val="-1"/>
          <w:w w:val="105"/>
          <w:sz w:val="24"/>
        </w:rPr>
        <w:t xml:space="preserve"> </w:t>
      </w:r>
      <w:r>
        <w:rPr>
          <w:w w:val="105"/>
          <w:sz w:val="24"/>
        </w:rPr>
        <w:t>is below</w:t>
      </w:r>
      <w:r>
        <w:rPr>
          <w:spacing w:val="-1"/>
          <w:w w:val="105"/>
          <w:sz w:val="24"/>
        </w:rPr>
        <w:t xml:space="preserve"> </w:t>
      </w:r>
      <w:r>
        <w:rPr>
          <w:w w:val="105"/>
          <w:sz w:val="24"/>
        </w:rPr>
        <w:t>a figure that equates to the Australian Charities and Non-for-profits Commission (ACNC) financial reporting revenue threshold for small charities, the books of account may be audited</w:t>
      </w:r>
      <w:r>
        <w:rPr>
          <w:spacing w:val="-12"/>
          <w:w w:val="105"/>
          <w:sz w:val="24"/>
        </w:rPr>
        <w:t xml:space="preserve"> </w:t>
      </w:r>
      <w:r>
        <w:rPr>
          <w:w w:val="105"/>
          <w:sz w:val="24"/>
        </w:rPr>
        <w:t>and</w:t>
      </w:r>
      <w:r>
        <w:rPr>
          <w:spacing w:val="-13"/>
          <w:w w:val="105"/>
          <w:sz w:val="24"/>
        </w:rPr>
        <w:t xml:space="preserve"> </w:t>
      </w:r>
      <w:r>
        <w:rPr>
          <w:w w:val="105"/>
          <w:sz w:val="24"/>
        </w:rPr>
        <w:t>certified</w:t>
      </w:r>
      <w:r>
        <w:rPr>
          <w:spacing w:val="-13"/>
          <w:w w:val="105"/>
          <w:sz w:val="24"/>
        </w:rPr>
        <w:t xml:space="preserve"> </w:t>
      </w:r>
      <w:r>
        <w:rPr>
          <w:w w:val="105"/>
          <w:sz w:val="24"/>
        </w:rPr>
        <w:t>by</w:t>
      </w:r>
      <w:r>
        <w:rPr>
          <w:spacing w:val="-11"/>
          <w:w w:val="105"/>
          <w:sz w:val="24"/>
        </w:rPr>
        <w:t xml:space="preserve"> </w:t>
      </w:r>
      <w:r>
        <w:rPr>
          <w:w w:val="105"/>
          <w:sz w:val="24"/>
        </w:rPr>
        <w:t>two</w:t>
      </w:r>
      <w:r>
        <w:rPr>
          <w:spacing w:val="-13"/>
          <w:w w:val="105"/>
          <w:sz w:val="24"/>
        </w:rPr>
        <w:t xml:space="preserve"> </w:t>
      </w:r>
      <w:r>
        <w:rPr>
          <w:w w:val="105"/>
          <w:sz w:val="24"/>
        </w:rPr>
        <w:t>person</w:t>
      </w:r>
      <w:r>
        <w:rPr>
          <w:spacing w:val="-14"/>
          <w:w w:val="105"/>
          <w:sz w:val="24"/>
        </w:rPr>
        <w:t xml:space="preserve"> </w:t>
      </w:r>
      <w:r>
        <w:rPr>
          <w:w w:val="105"/>
          <w:sz w:val="24"/>
        </w:rPr>
        <w:t>who</w:t>
      </w:r>
      <w:r>
        <w:rPr>
          <w:spacing w:val="-13"/>
          <w:w w:val="105"/>
          <w:sz w:val="24"/>
        </w:rPr>
        <w:t xml:space="preserve"> </w:t>
      </w:r>
      <w:r>
        <w:rPr>
          <w:w w:val="105"/>
          <w:sz w:val="24"/>
        </w:rPr>
        <w:t>are</w:t>
      </w:r>
      <w:r>
        <w:rPr>
          <w:spacing w:val="-12"/>
          <w:w w:val="105"/>
          <w:sz w:val="24"/>
        </w:rPr>
        <w:t xml:space="preserve"> </w:t>
      </w:r>
      <w:r>
        <w:rPr>
          <w:w w:val="105"/>
          <w:sz w:val="24"/>
        </w:rPr>
        <w:t>not</w:t>
      </w:r>
      <w:r>
        <w:rPr>
          <w:spacing w:val="-12"/>
          <w:w w:val="105"/>
          <w:sz w:val="24"/>
        </w:rPr>
        <w:t xml:space="preserve"> </w:t>
      </w:r>
      <w:r>
        <w:rPr>
          <w:w w:val="105"/>
          <w:sz w:val="24"/>
        </w:rPr>
        <w:t>qualified</w:t>
      </w:r>
      <w:r>
        <w:rPr>
          <w:spacing w:val="-13"/>
          <w:w w:val="105"/>
          <w:sz w:val="24"/>
        </w:rPr>
        <w:t xml:space="preserve"> </w:t>
      </w:r>
      <w:r>
        <w:rPr>
          <w:w w:val="105"/>
          <w:sz w:val="24"/>
        </w:rPr>
        <w:t>in</w:t>
      </w:r>
      <w:r>
        <w:rPr>
          <w:spacing w:val="-12"/>
          <w:w w:val="105"/>
          <w:sz w:val="24"/>
        </w:rPr>
        <w:t xml:space="preserve"> </w:t>
      </w:r>
      <w:r>
        <w:rPr>
          <w:w w:val="105"/>
          <w:sz w:val="24"/>
        </w:rPr>
        <w:t>terms</w:t>
      </w:r>
      <w:r>
        <w:rPr>
          <w:spacing w:val="-11"/>
          <w:w w:val="105"/>
          <w:sz w:val="24"/>
        </w:rPr>
        <w:t xml:space="preserve"> </w:t>
      </w:r>
      <w:r>
        <w:rPr>
          <w:w w:val="105"/>
          <w:sz w:val="24"/>
        </w:rPr>
        <w:t>of</w:t>
      </w:r>
      <w:r>
        <w:rPr>
          <w:spacing w:val="-14"/>
          <w:w w:val="105"/>
          <w:sz w:val="24"/>
        </w:rPr>
        <w:t xml:space="preserve"> </w:t>
      </w:r>
      <w:r>
        <w:rPr>
          <w:w w:val="105"/>
          <w:sz w:val="24"/>
        </w:rPr>
        <w:t>(d)</w:t>
      </w:r>
      <w:r>
        <w:rPr>
          <w:spacing w:val="-12"/>
          <w:w w:val="105"/>
          <w:sz w:val="24"/>
        </w:rPr>
        <w:t xml:space="preserve"> </w:t>
      </w:r>
      <w:r>
        <w:rPr>
          <w:w w:val="105"/>
          <w:sz w:val="24"/>
        </w:rPr>
        <w:t>above,</w:t>
      </w:r>
      <w:r>
        <w:rPr>
          <w:spacing w:val="-12"/>
          <w:w w:val="105"/>
          <w:sz w:val="24"/>
        </w:rPr>
        <w:t xml:space="preserve"> </w:t>
      </w:r>
      <w:r>
        <w:rPr>
          <w:w w:val="105"/>
          <w:sz w:val="24"/>
        </w:rPr>
        <w:t>but</w:t>
      </w:r>
      <w:r>
        <w:rPr>
          <w:spacing w:val="-13"/>
          <w:w w:val="105"/>
          <w:sz w:val="24"/>
        </w:rPr>
        <w:t xml:space="preserve"> </w:t>
      </w:r>
      <w:r>
        <w:rPr>
          <w:w w:val="105"/>
          <w:sz w:val="24"/>
        </w:rPr>
        <w:t>who are, in</w:t>
      </w:r>
      <w:r>
        <w:rPr>
          <w:spacing w:val="-3"/>
          <w:w w:val="105"/>
          <w:sz w:val="24"/>
        </w:rPr>
        <w:t xml:space="preserve"> </w:t>
      </w:r>
      <w:r>
        <w:rPr>
          <w:w w:val="105"/>
          <w:sz w:val="24"/>
        </w:rPr>
        <w:t>the opinion of</w:t>
      </w:r>
      <w:r>
        <w:rPr>
          <w:spacing w:val="-3"/>
          <w:w w:val="105"/>
          <w:sz w:val="24"/>
        </w:rPr>
        <w:t xml:space="preserve"> </w:t>
      </w:r>
      <w:r>
        <w:rPr>
          <w:w w:val="105"/>
          <w:sz w:val="24"/>
        </w:rPr>
        <w:t>the body</w:t>
      </w:r>
      <w:r>
        <w:rPr>
          <w:spacing w:val="-1"/>
          <w:w w:val="105"/>
          <w:sz w:val="24"/>
        </w:rPr>
        <w:t xml:space="preserve"> </w:t>
      </w:r>
      <w:r>
        <w:rPr>
          <w:w w:val="105"/>
          <w:sz w:val="24"/>
        </w:rPr>
        <w:t>responsible, fit</w:t>
      </w:r>
      <w:r>
        <w:rPr>
          <w:spacing w:val="-3"/>
          <w:w w:val="105"/>
          <w:sz w:val="24"/>
        </w:rPr>
        <w:t xml:space="preserve"> </w:t>
      </w:r>
      <w:r>
        <w:rPr>
          <w:w w:val="105"/>
          <w:sz w:val="24"/>
        </w:rPr>
        <w:t>and</w:t>
      </w:r>
      <w:r>
        <w:rPr>
          <w:spacing w:val="-1"/>
          <w:w w:val="105"/>
          <w:sz w:val="24"/>
        </w:rPr>
        <w:t xml:space="preserve"> </w:t>
      </w:r>
      <w:r>
        <w:rPr>
          <w:w w:val="105"/>
          <w:sz w:val="24"/>
        </w:rPr>
        <w:t>proper persons to</w:t>
      </w:r>
      <w:r>
        <w:rPr>
          <w:spacing w:val="-1"/>
          <w:w w:val="105"/>
          <w:sz w:val="24"/>
        </w:rPr>
        <w:t xml:space="preserve"> </w:t>
      </w:r>
      <w:r>
        <w:rPr>
          <w:w w:val="105"/>
          <w:sz w:val="24"/>
        </w:rPr>
        <w:t xml:space="preserve">undertake the responsibility. Notional stipend for the purpose of this Regulation means the amount determined for the year by the Board of Directors of </w:t>
      </w:r>
      <w:proofErr w:type="spellStart"/>
      <w:r>
        <w:rPr>
          <w:w w:val="105"/>
          <w:sz w:val="24"/>
        </w:rPr>
        <w:t>Benefund</w:t>
      </w:r>
      <w:proofErr w:type="spellEnd"/>
      <w:r>
        <w:rPr>
          <w:w w:val="105"/>
          <w:sz w:val="24"/>
        </w:rPr>
        <w:t xml:space="preserve"> Limited.</w:t>
      </w:r>
    </w:p>
    <w:p w14:paraId="7B934FD0" w14:textId="77777777" w:rsidR="009215BD" w:rsidRDefault="009215BD" w:rsidP="009215BD">
      <w:pPr>
        <w:pStyle w:val="Heading2"/>
        <w:spacing w:before="158"/>
      </w:pPr>
      <w:r>
        <w:rPr>
          <w:w w:val="110"/>
        </w:rPr>
        <w:t>Eligibility</w:t>
      </w:r>
      <w:r>
        <w:rPr>
          <w:spacing w:val="-6"/>
          <w:w w:val="110"/>
        </w:rPr>
        <w:t xml:space="preserve"> </w:t>
      </w:r>
      <w:r>
        <w:rPr>
          <w:w w:val="110"/>
        </w:rPr>
        <w:t>as</w:t>
      </w:r>
      <w:r>
        <w:rPr>
          <w:spacing w:val="-3"/>
          <w:w w:val="110"/>
        </w:rPr>
        <w:t xml:space="preserve"> </w:t>
      </w:r>
      <w:r>
        <w:rPr>
          <w:spacing w:val="-2"/>
          <w:w w:val="110"/>
        </w:rPr>
        <w:t>Auditor</w:t>
      </w:r>
    </w:p>
    <w:p w14:paraId="5D69E7D4" w14:textId="77777777" w:rsidR="009215BD" w:rsidRDefault="009215BD" w:rsidP="009215BD">
      <w:pPr>
        <w:pStyle w:val="ListParagraph"/>
        <w:numPr>
          <w:ilvl w:val="0"/>
          <w:numId w:val="8"/>
        </w:numPr>
        <w:tabs>
          <w:tab w:val="left" w:pos="711"/>
        </w:tabs>
        <w:spacing w:line="278" w:lineRule="auto"/>
        <w:ind w:right="1536" w:firstLine="0"/>
        <w:rPr>
          <w:sz w:val="24"/>
        </w:rPr>
      </w:pPr>
      <w:r>
        <w:rPr>
          <w:w w:val="105"/>
          <w:sz w:val="24"/>
        </w:rPr>
        <w:t>The</w:t>
      </w:r>
      <w:r>
        <w:rPr>
          <w:spacing w:val="-6"/>
          <w:w w:val="105"/>
          <w:sz w:val="24"/>
        </w:rPr>
        <w:t xml:space="preserve"> </w:t>
      </w:r>
      <w:r>
        <w:rPr>
          <w:w w:val="105"/>
          <w:sz w:val="24"/>
        </w:rPr>
        <w:t>auditor</w:t>
      </w:r>
      <w:r>
        <w:rPr>
          <w:spacing w:val="-5"/>
          <w:w w:val="105"/>
          <w:sz w:val="24"/>
        </w:rPr>
        <w:t xml:space="preserve"> </w:t>
      </w:r>
      <w:r>
        <w:rPr>
          <w:w w:val="105"/>
          <w:sz w:val="24"/>
        </w:rPr>
        <w:t>appointed</w:t>
      </w:r>
      <w:r>
        <w:rPr>
          <w:spacing w:val="-7"/>
          <w:w w:val="105"/>
          <w:sz w:val="24"/>
        </w:rPr>
        <w:t xml:space="preserve"> </w:t>
      </w:r>
      <w:r>
        <w:rPr>
          <w:w w:val="105"/>
          <w:sz w:val="24"/>
        </w:rPr>
        <w:t>shall</w:t>
      </w:r>
      <w:r>
        <w:rPr>
          <w:spacing w:val="-7"/>
          <w:w w:val="105"/>
          <w:sz w:val="24"/>
        </w:rPr>
        <w:t xml:space="preserve"> </w:t>
      </w:r>
      <w:r>
        <w:rPr>
          <w:w w:val="105"/>
          <w:sz w:val="24"/>
        </w:rPr>
        <w:t>not</w:t>
      </w:r>
      <w:r>
        <w:rPr>
          <w:spacing w:val="-5"/>
          <w:w w:val="105"/>
          <w:sz w:val="24"/>
        </w:rPr>
        <w:t xml:space="preserve"> </w:t>
      </w:r>
      <w:r>
        <w:rPr>
          <w:w w:val="105"/>
          <w:sz w:val="24"/>
        </w:rPr>
        <w:t>be</w:t>
      </w:r>
      <w:r>
        <w:rPr>
          <w:spacing w:val="-6"/>
          <w:w w:val="105"/>
          <w:sz w:val="24"/>
        </w:rPr>
        <w:t xml:space="preserve"> </w:t>
      </w:r>
      <w:r>
        <w:rPr>
          <w:w w:val="105"/>
          <w:sz w:val="24"/>
        </w:rPr>
        <w:t>a</w:t>
      </w:r>
      <w:r>
        <w:rPr>
          <w:spacing w:val="-5"/>
          <w:w w:val="105"/>
          <w:sz w:val="24"/>
        </w:rPr>
        <w:t xml:space="preserve"> </w:t>
      </w:r>
      <w:r>
        <w:rPr>
          <w:w w:val="105"/>
          <w:sz w:val="24"/>
        </w:rPr>
        <w:t>member</w:t>
      </w:r>
      <w:r>
        <w:rPr>
          <w:spacing w:val="-7"/>
          <w:w w:val="105"/>
          <w:sz w:val="24"/>
        </w:rPr>
        <w:t xml:space="preserve"> </w:t>
      </w:r>
      <w:r>
        <w:rPr>
          <w:w w:val="105"/>
          <w:sz w:val="24"/>
        </w:rPr>
        <w:t>of</w:t>
      </w:r>
      <w:r>
        <w:rPr>
          <w:spacing w:val="-5"/>
          <w:w w:val="105"/>
          <w:sz w:val="24"/>
        </w:rPr>
        <w:t xml:space="preserve"> </w:t>
      </w:r>
      <w:r>
        <w:rPr>
          <w:w w:val="105"/>
          <w:sz w:val="24"/>
        </w:rPr>
        <w:t>the</w:t>
      </w:r>
      <w:r>
        <w:rPr>
          <w:spacing w:val="-6"/>
          <w:w w:val="105"/>
          <w:sz w:val="24"/>
        </w:rPr>
        <w:t xml:space="preserve"> </w:t>
      </w:r>
      <w:r>
        <w:rPr>
          <w:w w:val="105"/>
          <w:sz w:val="24"/>
        </w:rPr>
        <w:t>board,</w:t>
      </w:r>
      <w:r>
        <w:rPr>
          <w:spacing w:val="-5"/>
          <w:w w:val="105"/>
          <w:sz w:val="24"/>
        </w:rPr>
        <w:t xml:space="preserve"> </w:t>
      </w:r>
      <w:r>
        <w:rPr>
          <w:w w:val="105"/>
          <w:sz w:val="24"/>
        </w:rPr>
        <w:t>council</w:t>
      </w:r>
      <w:r>
        <w:rPr>
          <w:spacing w:val="-4"/>
          <w:w w:val="105"/>
          <w:sz w:val="24"/>
        </w:rPr>
        <w:t xml:space="preserve"> </w:t>
      </w:r>
      <w:r>
        <w:rPr>
          <w:w w:val="105"/>
          <w:sz w:val="24"/>
        </w:rPr>
        <w:t>or</w:t>
      </w:r>
      <w:r>
        <w:rPr>
          <w:spacing w:val="-7"/>
          <w:w w:val="105"/>
          <w:sz w:val="24"/>
        </w:rPr>
        <w:t xml:space="preserve"> </w:t>
      </w:r>
      <w:r>
        <w:rPr>
          <w:w w:val="105"/>
          <w:sz w:val="24"/>
        </w:rPr>
        <w:t>committee whose accounts are being audited unless a Presbytery with respect to accounts of</w:t>
      </w:r>
    </w:p>
    <w:p w14:paraId="7EEF3588" w14:textId="089E699E" w:rsidR="009215BD" w:rsidRDefault="009215BD" w:rsidP="00C7090D">
      <w:pPr>
        <w:pStyle w:val="BodyText"/>
        <w:spacing w:line="278" w:lineRule="auto"/>
        <w:ind w:left="448" w:right="841"/>
      </w:pPr>
      <w:r>
        <w:rPr>
          <w:w w:val="105"/>
        </w:rPr>
        <w:t>Congregations</w:t>
      </w:r>
      <w:r>
        <w:rPr>
          <w:spacing w:val="-6"/>
          <w:w w:val="105"/>
        </w:rPr>
        <w:t xml:space="preserve"> </w:t>
      </w:r>
      <w:r>
        <w:rPr>
          <w:w w:val="105"/>
        </w:rPr>
        <w:t>or</w:t>
      </w:r>
      <w:r>
        <w:rPr>
          <w:spacing w:val="-5"/>
          <w:w w:val="105"/>
        </w:rPr>
        <w:t xml:space="preserve"> </w:t>
      </w:r>
      <w:r>
        <w:rPr>
          <w:w w:val="105"/>
        </w:rPr>
        <w:t>Congregational</w:t>
      </w:r>
      <w:r>
        <w:rPr>
          <w:spacing w:val="-7"/>
          <w:w w:val="105"/>
        </w:rPr>
        <w:t xml:space="preserve"> </w:t>
      </w:r>
      <w:proofErr w:type="spellStart"/>
      <w:r>
        <w:rPr>
          <w:w w:val="105"/>
        </w:rPr>
        <w:t>organisations</w:t>
      </w:r>
      <w:proofErr w:type="spellEnd"/>
      <w:r>
        <w:rPr>
          <w:spacing w:val="-4"/>
          <w:w w:val="105"/>
        </w:rPr>
        <w:t xml:space="preserve"> </w:t>
      </w:r>
      <w:r>
        <w:rPr>
          <w:w w:val="105"/>
        </w:rPr>
        <w:t>within</w:t>
      </w:r>
      <w:r>
        <w:rPr>
          <w:spacing w:val="-7"/>
          <w:w w:val="105"/>
        </w:rPr>
        <w:t xml:space="preserve"> </w:t>
      </w:r>
      <w:r>
        <w:rPr>
          <w:w w:val="105"/>
        </w:rPr>
        <w:t>its</w:t>
      </w:r>
      <w:r>
        <w:rPr>
          <w:spacing w:val="-6"/>
          <w:w w:val="105"/>
        </w:rPr>
        <w:t xml:space="preserve"> </w:t>
      </w:r>
      <w:r>
        <w:rPr>
          <w:w w:val="105"/>
        </w:rPr>
        <w:t>bounds,</w:t>
      </w:r>
      <w:r>
        <w:rPr>
          <w:spacing w:val="-5"/>
          <w:w w:val="105"/>
        </w:rPr>
        <w:t xml:space="preserve"> </w:t>
      </w:r>
      <w:r>
        <w:rPr>
          <w:w w:val="105"/>
        </w:rPr>
        <w:t>or</w:t>
      </w:r>
      <w:r>
        <w:rPr>
          <w:spacing w:val="-7"/>
          <w:w w:val="105"/>
        </w:rPr>
        <w:t xml:space="preserve"> </w:t>
      </w:r>
      <w:r>
        <w:rPr>
          <w:w w:val="105"/>
        </w:rPr>
        <w:t>the</w:t>
      </w:r>
      <w:r>
        <w:rPr>
          <w:spacing w:val="-6"/>
          <w:w w:val="105"/>
        </w:rPr>
        <w:t xml:space="preserve"> </w:t>
      </w:r>
      <w:r>
        <w:rPr>
          <w:w w:val="105"/>
        </w:rPr>
        <w:t>Synod</w:t>
      </w:r>
      <w:r>
        <w:rPr>
          <w:spacing w:val="-7"/>
          <w:w w:val="105"/>
        </w:rPr>
        <w:t xml:space="preserve"> </w:t>
      </w:r>
      <w:r>
        <w:rPr>
          <w:w w:val="105"/>
        </w:rPr>
        <w:t xml:space="preserve">Property Board with respect to accounts of other councils or </w:t>
      </w:r>
      <w:proofErr w:type="spellStart"/>
      <w:r>
        <w:rPr>
          <w:w w:val="105"/>
        </w:rPr>
        <w:t>organisations</w:t>
      </w:r>
      <w:proofErr w:type="spellEnd"/>
      <w:r>
        <w:rPr>
          <w:w w:val="105"/>
        </w:rPr>
        <w:t>, determines, at the</w:t>
      </w:r>
      <w:r w:rsidR="00C7090D">
        <w:rPr>
          <w:w w:val="105"/>
        </w:rPr>
        <w:t xml:space="preserve"> </w:t>
      </w:r>
      <w:r>
        <w:t>request</w:t>
      </w:r>
      <w:r>
        <w:rPr>
          <w:spacing w:val="34"/>
        </w:rPr>
        <w:t xml:space="preserve"> </w:t>
      </w:r>
      <w:r>
        <w:t>of</w:t>
      </w:r>
      <w:r>
        <w:rPr>
          <w:spacing w:val="34"/>
        </w:rPr>
        <w:t xml:space="preserve"> </w:t>
      </w:r>
      <w:r>
        <w:t>the</w:t>
      </w:r>
      <w:r>
        <w:rPr>
          <w:spacing w:val="38"/>
        </w:rPr>
        <w:t xml:space="preserve"> </w:t>
      </w:r>
      <w:r>
        <w:t>appointing</w:t>
      </w:r>
      <w:r>
        <w:rPr>
          <w:spacing w:val="36"/>
        </w:rPr>
        <w:t xml:space="preserve"> </w:t>
      </w:r>
      <w:r>
        <w:t>body,</w:t>
      </w:r>
      <w:r>
        <w:rPr>
          <w:spacing w:val="40"/>
        </w:rPr>
        <w:t xml:space="preserve"> </w:t>
      </w:r>
      <w:r>
        <w:t>that</w:t>
      </w:r>
      <w:r>
        <w:rPr>
          <w:spacing w:val="34"/>
        </w:rPr>
        <w:t xml:space="preserve"> </w:t>
      </w:r>
      <w:r>
        <w:t>special</w:t>
      </w:r>
      <w:r>
        <w:rPr>
          <w:spacing w:val="40"/>
        </w:rPr>
        <w:t xml:space="preserve"> </w:t>
      </w:r>
      <w:r>
        <w:t>circumstances</w:t>
      </w:r>
      <w:r>
        <w:rPr>
          <w:spacing w:val="40"/>
        </w:rPr>
        <w:t xml:space="preserve"> </w:t>
      </w:r>
      <w:r>
        <w:t>exist.</w:t>
      </w:r>
      <w:r>
        <w:rPr>
          <w:spacing w:val="40"/>
        </w:rPr>
        <w:t xml:space="preserve"> </w:t>
      </w:r>
      <w:r>
        <w:t>In</w:t>
      </w:r>
      <w:r>
        <w:rPr>
          <w:spacing w:val="36"/>
        </w:rPr>
        <w:t xml:space="preserve"> </w:t>
      </w:r>
      <w:r>
        <w:t>such</w:t>
      </w:r>
      <w:r>
        <w:rPr>
          <w:spacing w:val="36"/>
        </w:rPr>
        <w:t xml:space="preserve"> </w:t>
      </w:r>
      <w:r>
        <w:t>case</w:t>
      </w:r>
      <w:r>
        <w:rPr>
          <w:spacing w:val="38"/>
        </w:rPr>
        <w:t xml:space="preserve"> </w:t>
      </w:r>
      <w:r>
        <w:t>a member</w:t>
      </w:r>
      <w:r>
        <w:rPr>
          <w:spacing w:val="34"/>
        </w:rPr>
        <w:t xml:space="preserve"> </w:t>
      </w:r>
      <w:r>
        <w:t>of</w:t>
      </w:r>
      <w:r>
        <w:rPr>
          <w:spacing w:val="37"/>
        </w:rPr>
        <w:t xml:space="preserve"> </w:t>
      </w:r>
      <w:r>
        <w:t>the</w:t>
      </w:r>
      <w:r>
        <w:rPr>
          <w:spacing w:val="35"/>
        </w:rPr>
        <w:t xml:space="preserve"> </w:t>
      </w:r>
      <w:r>
        <w:t>board,</w:t>
      </w:r>
      <w:r>
        <w:rPr>
          <w:spacing w:val="37"/>
        </w:rPr>
        <w:t xml:space="preserve"> </w:t>
      </w:r>
      <w:r>
        <w:t>council</w:t>
      </w:r>
      <w:r>
        <w:rPr>
          <w:spacing w:val="35"/>
        </w:rPr>
        <w:t xml:space="preserve"> </w:t>
      </w:r>
      <w:r>
        <w:t>or</w:t>
      </w:r>
      <w:r>
        <w:rPr>
          <w:spacing w:val="35"/>
        </w:rPr>
        <w:t xml:space="preserve"> </w:t>
      </w:r>
      <w:r>
        <w:t>committee</w:t>
      </w:r>
      <w:r>
        <w:rPr>
          <w:spacing w:val="37"/>
        </w:rPr>
        <w:t xml:space="preserve"> </w:t>
      </w:r>
      <w:r>
        <w:t>may</w:t>
      </w:r>
      <w:r>
        <w:rPr>
          <w:spacing w:val="34"/>
        </w:rPr>
        <w:t xml:space="preserve"> </w:t>
      </w:r>
      <w:r>
        <w:t>be</w:t>
      </w:r>
      <w:r>
        <w:rPr>
          <w:spacing w:val="35"/>
        </w:rPr>
        <w:t xml:space="preserve"> </w:t>
      </w:r>
      <w:r>
        <w:t>appointed</w:t>
      </w:r>
      <w:r>
        <w:rPr>
          <w:spacing w:val="35"/>
        </w:rPr>
        <w:t xml:space="preserve"> </w:t>
      </w:r>
      <w:r>
        <w:t>to</w:t>
      </w:r>
      <w:r>
        <w:rPr>
          <w:spacing w:val="37"/>
        </w:rPr>
        <w:t xml:space="preserve"> </w:t>
      </w:r>
      <w:r>
        <w:t>be</w:t>
      </w:r>
      <w:r>
        <w:rPr>
          <w:spacing w:val="35"/>
        </w:rPr>
        <w:t xml:space="preserve"> </w:t>
      </w:r>
      <w:r>
        <w:t>auditor.</w:t>
      </w:r>
    </w:p>
    <w:p w14:paraId="39E59DF7" w14:textId="77777777" w:rsidR="009215BD" w:rsidRDefault="009215BD" w:rsidP="009215BD">
      <w:pPr>
        <w:pStyle w:val="Heading2"/>
        <w:spacing w:before="158"/>
        <w:ind w:left="496"/>
      </w:pPr>
      <w:r>
        <w:rPr>
          <w:spacing w:val="2"/>
        </w:rPr>
        <w:t>Presentation</w:t>
      </w:r>
      <w:r>
        <w:rPr>
          <w:spacing w:val="35"/>
        </w:rPr>
        <w:t xml:space="preserve"> </w:t>
      </w:r>
      <w:r>
        <w:rPr>
          <w:spacing w:val="2"/>
        </w:rPr>
        <w:t>of</w:t>
      </w:r>
      <w:r>
        <w:rPr>
          <w:spacing w:val="34"/>
        </w:rPr>
        <w:t xml:space="preserve"> </w:t>
      </w:r>
      <w:r>
        <w:rPr>
          <w:spacing w:val="-2"/>
        </w:rPr>
        <w:t>Accounts</w:t>
      </w:r>
    </w:p>
    <w:p w14:paraId="38E9D470" w14:textId="77777777" w:rsidR="009215BD" w:rsidRDefault="009215BD" w:rsidP="009215BD">
      <w:pPr>
        <w:pStyle w:val="ListParagraph"/>
        <w:numPr>
          <w:ilvl w:val="0"/>
          <w:numId w:val="8"/>
        </w:numPr>
        <w:tabs>
          <w:tab w:val="left" w:pos="754"/>
        </w:tabs>
        <w:spacing w:line="278" w:lineRule="auto"/>
        <w:ind w:right="1314" w:firstLine="0"/>
        <w:rPr>
          <w:sz w:val="24"/>
        </w:rPr>
      </w:pPr>
      <w:r>
        <w:rPr>
          <w:w w:val="105"/>
          <w:sz w:val="24"/>
        </w:rPr>
        <w:t>Audited</w:t>
      </w:r>
      <w:r>
        <w:rPr>
          <w:spacing w:val="-1"/>
          <w:w w:val="105"/>
          <w:sz w:val="24"/>
        </w:rPr>
        <w:t xml:space="preserve"> </w:t>
      </w:r>
      <w:r>
        <w:rPr>
          <w:w w:val="105"/>
          <w:sz w:val="24"/>
        </w:rPr>
        <w:t>financial</w:t>
      </w:r>
      <w:r>
        <w:rPr>
          <w:spacing w:val="-2"/>
          <w:w w:val="105"/>
          <w:sz w:val="24"/>
        </w:rPr>
        <w:t xml:space="preserve"> </w:t>
      </w:r>
      <w:r>
        <w:rPr>
          <w:w w:val="105"/>
          <w:sz w:val="24"/>
        </w:rPr>
        <w:t>statements</w:t>
      </w:r>
      <w:r>
        <w:rPr>
          <w:spacing w:val="-1"/>
          <w:w w:val="105"/>
          <w:sz w:val="24"/>
        </w:rPr>
        <w:t xml:space="preserve"> </w:t>
      </w:r>
      <w:r>
        <w:rPr>
          <w:w w:val="105"/>
          <w:sz w:val="24"/>
        </w:rPr>
        <w:t>bearing</w:t>
      </w:r>
      <w:r>
        <w:rPr>
          <w:spacing w:val="-2"/>
          <w:w w:val="105"/>
          <w:sz w:val="24"/>
        </w:rPr>
        <w:t xml:space="preserve"> </w:t>
      </w:r>
      <w:r>
        <w:rPr>
          <w:w w:val="105"/>
          <w:sz w:val="24"/>
        </w:rPr>
        <w:t>an</w:t>
      </w:r>
      <w:r>
        <w:rPr>
          <w:spacing w:val="-2"/>
          <w:w w:val="105"/>
          <w:sz w:val="24"/>
        </w:rPr>
        <w:t xml:space="preserve"> </w:t>
      </w:r>
      <w:r>
        <w:rPr>
          <w:w w:val="105"/>
          <w:sz w:val="24"/>
        </w:rPr>
        <w:t>audit</w:t>
      </w:r>
      <w:r>
        <w:rPr>
          <w:spacing w:val="-2"/>
          <w:w w:val="105"/>
          <w:sz w:val="24"/>
        </w:rPr>
        <w:t xml:space="preserve"> </w:t>
      </w:r>
      <w:r>
        <w:rPr>
          <w:w w:val="105"/>
          <w:sz w:val="24"/>
        </w:rPr>
        <w:t>or</w:t>
      </w:r>
      <w:r>
        <w:rPr>
          <w:spacing w:val="-3"/>
          <w:w w:val="105"/>
          <w:sz w:val="24"/>
        </w:rPr>
        <w:t xml:space="preserve"> </w:t>
      </w:r>
      <w:r>
        <w:rPr>
          <w:w w:val="105"/>
          <w:sz w:val="24"/>
        </w:rPr>
        <w:t>independent reviewer’s report in such form as the Synod may prescribe shall be submitted to the Church Council or other</w:t>
      </w:r>
      <w:r>
        <w:rPr>
          <w:spacing w:val="-11"/>
          <w:w w:val="105"/>
          <w:sz w:val="24"/>
        </w:rPr>
        <w:t xml:space="preserve"> </w:t>
      </w:r>
      <w:r>
        <w:rPr>
          <w:w w:val="105"/>
          <w:sz w:val="24"/>
        </w:rPr>
        <w:t>appointing</w:t>
      </w:r>
      <w:r>
        <w:rPr>
          <w:spacing w:val="-9"/>
          <w:w w:val="105"/>
          <w:sz w:val="24"/>
        </w:rPr>
        <w:t xml:space="preserve"> </w:t>
      </w:r>
      <w:r>
        <w:rPr>
          <w:w w:val="105"/>
          <w:sz w:val="24"/>
        </w:rPr>
        <w:t>body</w:t>
      </w:r>
      <w:r>
        <w:rPr>
          <w:spacing w:val="-9"/>
          <w:w w:val="105"/>
          <w:sz w:val="24"/>
        </w:rPr>
        <w:t xml:space="preserve"> </w:t>
      </w:r>
      <w:r>
        <w:rPr>
          <w:w w:val="105"/>
          <w:sz w:val="24"/>
        </w:rPr>
        <w:t>or</w:t>
      </w:r>
      <w:r>
        <w:rPr>
          <w:spacing w:val="-11"/>
          <w:w w:val="105"/>
          <w:sz w:val="24"/>
        </w:rPr>
        <w:t xml:space="preserve"> </w:t>
      </w:r>
      <w:r>
        <w:rPr>
          <w:w w:val="105"/>
          <w:sz w:val="24"/>
        </w:rPr>
        <w:t>the</w:t>
      </w:r>
      <w:r>
        <w:rPr>
          <w:spacing w:val="-10"/>
          <w:w w:val="105"/>
          <w:sz w:val="24"/>
        </w:rPr>
        <w:t xml:space="preserve"> </w:t>
      </w:r>
      <w:r>
        <w:rPr>
          <w:w w:val="105"/>
          <w:sz w:val="24"/>
        </w:rPr>
        <w:t>body</w:t>
      </w:r>
      <w:r>
        <w:rPr>
          <w:spacing w:val="-11"/>
          <w:w w:val="105"/>
          <w:sz w:val="24"/>
        </w:rPr>
        <w:t xml:space="preserve"> </w:t>
      </w:r>
      <w:r>
        <w:rPr>
          <w:w w:val="105"/>
          <w:sz w:val="24"/>
        </w:rPr>
        <w:t>responsible</w:t>
      </w:r>
      <w:r>
        <w:rPr>
          <w:spacing w:val="-10"/>
          <w:w w:val="105"/>
          <w:sz w:val="24"/>
        </w:rPr>
        <w:t xml:space="preserve"> </w:t>
      </w:r>
      <w:r>
        <w:rPr>
          <w:w w:val="105"/>
          <w:sz w:val="24"/>
        </w:rPr>
        <w:t>for</w:t>
      </w:r>
      <w:r>
        <w:rPr>
          <w:spacing w:val="-12"/>
          <w:w w:val="105"/>
          <w:sz w:val="24"/>
        </w:rPr>
        <w:t xml:space="preserve"> </w:t>
      </w:r>
      <w:r>
        <w:rPr>
          <w:w w:val="105"/>
          <w:sz w:val="24"/>
        </w:rPr>
        <w:t>their</w:t>
      </w:r>
      <w:r>
        <w:rPr>
          <w:spacing w:val="-8"/>
          <w:w w:val="105"/>
          <w:sz w:val="24"/>
        </w:rPr>
        <w:t xml:space="preserve"> </w:t>
      </w:r>
      <w:r>
        <w:rPr>
          <w:w w:val="105"/>
          <w:sz w:val="24"/>
        </w:rPr>
        <w:t>administration</w:t>
      </w:r>
      <w:r>
        <w:rPr>
          <w:spacing w:val="-9"/>
          <w:w w:val="105"/>
          <w:sz w:val="24"/>
        </w:rPr>
        <w:t xml:space="preserve"> </w:t>
      </w:r>
      <w:r>
        <w:rPr>
          <w:w w:val="105"/>
          <w:sz w:val="24"/>
        </w:rPr>
        <w:t>and</w:t>
      </w:r>
      <w:r>
        <w:rPr>
          <w:spacing w:val="-11"/>
          <w:w w:val="105"/>
          <w:sz w:val="24"/>
        </w:rPr>
        <w:t xml:space="preserve"> </w:t>
      </w:r>
      <w:r>
        <w:rPr>
          <w:w w:val="105"/>
          <w:sz w:val="24"/>
        </w:rPr>
        <w:t>control,</w:t>
      </w:r>
      <w:r>
        <w:rPr>
          <w:spacing w:val="-10"/>
          <w:w w:val="105"/>
          <w:sz w:val="24"/>
        </w:rPr>
        <w:t xml:space="preserve"> </w:t>
      </w:r>
      <w:r>
        <w:rPr>
          <w:w w:val="105"/>
          <w:sz w:val="24"/>
        </w:rPr>
        <w:t>as may</w:t>
      </w:r>
      <w:r>
        <w:rPr>
          <w:spacing w:val="-1"/>
          <w:w w:val="105"/>
          <w:sz w:val="24"/>
        </w:rPr>
        <w:t xml:space="preserve"> </w:t>
      </w:r>
      <w:r>
        <w:rPr>
          <w:w w:val="105"/>
          <w:sz w:val="24"/>
        </w:rPr>
        <w:t>be appropriate, at</w:t>
      </w:r>
      <w:r>
        <w:rPr>
          <w:spacing w:val="-2"/>
          <w:w w:val="105"/>
          <w:sz w:val="24"/>
        </w:rPr>
        <w:t xml:space="preserve"> </w:t>
      </w:r>
      <w:r>
        <w:rPr>
          <w:w w:val="105"/>
          <w:sz w:val="24"/>
        </w:rPr>
        <w:t>least</w:t>
      </w:r>
      <w:r>
        <w:rPr>
          <w:spacing w:val="-2"/>
          <w:w w:val="105"/>
          <w:sz w:val="24"/>
        </w:rPr>
        <w:t xml:space="preserve"> </w:t>
      </w:r>
      <w:r>
        <w:rPr>
          <w:w w:val="105"/>
          <w:sz w:val="24"/>
        </w:rPr>
        <w:t>once in every</w:t>
      </w:r>
      <w:r>
        <w:rPr>
          <w:spacing w:val="-1"/>
          <w:w w:val="105"/>
          <w:sz w:val="24"/>
        </w:rPr>
        <w:t xml:space="preserve"> </w:t>
      </w:r>
      <w:r>
        <w:rPr>
          <w:w w:val="105"/>
          <w:sz w:val="24"/>
        </w:rPr>
        <w:t>year, and</w:t>
      </w:r>
      <w:r>
        <w:rPr>
          <w:spacing w:val="-1"/>
          <w:w w:val="105"/>
          <w:sz w:val="24"/>
        </w:rPr>
        <w:t xml:space="preserve"> </w:t>
      </w:r>
      <w:r>
        <w:rPr>
          <w:w w:val="105"/>
          <w:sz w:val="24"/>
        </w:rPr>
        <w:t>to</w:t>
      </w:r>
      <w:r>
        <w:rPr>
          <w:spacing w:val="-1"/>
          <w:w w:val="105"/>
          <w:sz w:val="24"/>
        </w:rPr>
        <w:t xml:space="preserve"> </w:t>
      </w:r>
      <w:r>
        <w:rPr>
          <w:w w:val="105"/>
          <w:sz w:val="24"/>
        </w:rPr>
        <w:t>the Synod</w:t>
      </w:r>
      <w:r>
        <w:rPr>
          <w:spacing w:val="-1"/>
          <w:w w:val="105"/>
          <w:sz w:val="24"/>
        </w:rPr>
        <w:t xml:space="preserve"> </w:t>
      </w:r>
      <w:r>
        <w:rPr>
          <w:w w:val="105"/>
          <w:sz w:val="24"/>
        </w:rPr>
        <w:t xml:space="preserve">and the Presbytery Property Committee (in respect of Congregations and their </w:t>
      </w:r>
      <w:proofErr w:type="spellStart"/>
      <w:r>
        <w:rPr>
          <w:w w:val="105"/>
          <w:sz w:val="24"/>
        </w:rPr>
        <w:t>organisations</w:t>
      </w:r>
      <w:proofErr w:type="spellEnd"/>
      <w:r>
        <w:rPr>
          <w:w w:val="105"/>
          <w:sz w:val="24"/>
        </w:rPr>
        <w:t xml:space="preserve">) whenever </w:t>
      </w:r>
      <w:r>
        <w:rPr>
          <w:spacing w:val="-2"/>
          <w:w w:val="105"/>
          <w:sz w:val="24"/>
        </w:rPr>
        <w:t>required.</w:t>
      </w:r>
    </w:p>
    <w:p w14:paraId="7D87A001" w14:textId="77777777" w:rsidR="009215BD" w:rsidRDefault="009215BD" w:rsidP="009215BD">
      <w:pPr>
        <w:pStyle w:val="Heading2"/>
      </w:pPr>
      <w:r>
        <w:rPr>
          <w:spacing w:val="-2"/>
          <w:w w:val="110"/>
        </w:rPr>
        <w:t>Budgets</w:t>
      </w:r>
    </w:p>
    <w:p w14:paraId="015EDCB2" w14:textId="667D4B2E" w:rsidR="00312D8C" w:rsidRPr="009215BD" w:rsidRDefault="009215BD" w:rsidP="009215BD">
      <w:pPr>
        <w:pStyle w:val="ListParagraph"/>
        <w:numPr>
          <w:ilvl w:val="0"/>
          <w:numId w:val="8"/>
        </w:numPr>
        <w:tabs>
          <w:tab w:val="left" w:pos="767"/>
        </w:tabs>
        <w:spacing w:line="278" w:lineRule="auto"/>
        <w:ind w:right="1346" w:firstLine="0"/>
        <w:jc w:val="both"/>
        <w:rPr>
          <w:sz w:val="24"/>
        </w:rPr>
      </w:pPr>
      <w:r>
        <w:rPr>
          <w:w w:val="105"/>
          <w:sz w:val="24"/>
        </w:rPr>
        <w:t>Comprehensive</w:t>
      </w:r>
      <w:r>
        <w:rPr>
          <w:spacing w:val="-2"/>
          <w:w w:val="105"/>
          <w:sz w:val="24"/>
        </w:rPr>
        <w:t xml:space="preserve"> </w:t>
      </w:r>
      <w:r>
        <w:rPr>
          <w:w w:val="105"/>
          <w:sz w:val="24"/>
        </w:rPr>
        <w:t>and</w:t>
      </w:r>
      <w:r>
        <w:rPr>
          <w:spacing w:val="-1"/>
          <w:w w:val="105"/>
          <w:sz w:val="24"/>
        </w:rPr>
        <w:t xml:space="preserve"> </w:t>
      </w:r>
      <w:r>
        <w:rPr>
          <w:w w:val="105"/>
          <w:sz w:val="24"/>
        </w:rPr>
        <w:t>detailed</w:t>
      </w:r>
      <w:r>
        <w:rPr>
          <w:spacing w:val="-2"/>
          <w:w w:val="105"/>
          <w:sz w:val="24"/>
        </w:rPr>
        <w:t xml:space="preserve"> </w:t>
      </w:r>
      <w:r>
        <w:rPr>
          <w:w w:val="105"/>
          <w:sz w:val="24"/>
        </w:rPr>
        <w:t>budgets</w:t>
      </w:r>
      <w:r>
        <w:rPr>
          <w:spacing w:val="-1"/>
          <w:w w:val="105"/>
          <w:sz w:val="24"/>
        </w:rPr>
        <w:t xml:space="preserve"> </w:t>
      </w:r>
      <w:r>
        <w:rPr>
          <w:w w:val="105"/>
          <w:sz w:val="24"/>
        </w:rPr>
        <w:t>should</w:t>
      </w:r>
      <w:r>
        <w:rPr>
          <w:spacing w:val="-3"/>
          <w:w w:val="105"/>
          <w:sz w:val="24"/>
        </w:rPr>
        <w:t xml:space="preserve"> </w:t>
      </w:r>
      <w:r>
        <w:rPr>
          <w:w w:val="105"/>
          <w:sz w:val="24"/>
        </w:rPr>
        <w:t>be</w:t>
      </w:r>
      <w:r>
        <w:rPr>
          <w:spacing w:val="-2"/>
          <w:w w:val="105"/>
          <w:sz w:val="24"/>
        </w:rPr>
        <w:t xml:space="preserve"> </w:t>
      </w:r>
      <w:r>
        <w:rPr>
          <w:w w:val="105"/>
          <w:sz w:val="24"/>
        </w:rPr>
        <w:t>prepared</w:t>
      </w:r>
      <w:r>
        <w:rPr>
          <w:spacing w:val="-2"/>
          <w:w w:val="105"/>
          <w:sz w:val="24"/>
        </w:rPr>
        <w:t xml:space="preserve"> </w:t>
      </w:r>
      <w:r>
        <w:rPr>
          <w:w w:val="105"/>
          <w:sz w:val="24"/>
        </w:rPr>
        <w:t>for</w:t>
      </w:r>
      <w:r>
        <w:rPr>
          <w:spacing w:val="-4"/>
          <w:w w:val="105"/>
          <w:sz w:val="24"/>
        </w:rPr>
        <w:t xml:space="preserve"> </w:t>
      </w:r>
      <w:r>
        <w:rPr>
          <w:w w:val="105"/>
          <w:sz w:val="24"/>
        </w:rPr>
        <w:t>every</w:t>
      </w:r>
      <w:r>
        <w:rPr>
          <w:spacing w:val="-1"/>
          <w:w w:val="105"/>
          <w:sz w:val="24"/>
        </w:rPr>
        <w:t xml:space="preserve"> </w:t>
      </w:r>
      <w:r>
        <w:rPr>
          <w:w w:val="105"/>
          <w:sz w:val="24"/>
        </w:rPr>
        <w:t>Congregation, Presbytery,</w:t>
      </w:r>
      <w:r>
        <w:rPr>
          <w:spacing w:val="-1"/>
          <w:w w:val="105"/>
          <w:sz w:val="24"/>
        </w:rPr>
        <w:t xml:space="preserve"> </w:t>
      </w:r>
      <w:r>
        <w:rPr>
          <w:w w:val="105"/>
          <w:sz w:val="24"/>
        </w:rPr>
        <w:t>Synod,</w:t>
      </w:r>
      <w:r>
        <w:rPr>
          <w:spacing w:val="-1"/>
          <w:w w:val="105"/>
          <w:sz w:val="24"/>
        </w:rPr>
        <w:t xml:space="preserve"> </w:t>
      </w:r>
      <w:r>
        <w:rPr>
          <w:w w:val="105"/>
          <w:sz w:val="24"/>
        </w:rPr>
        <w:t>the Assembly</w:t>
      </w:r>
      <w:r>
        <w:rPr>
          <w:spacing w:val="-3"/>
          <w:w w:val="105"/>
          <w:sz w:val="24"/>
        </w:rPr>
        <w:t xml:space="preserve"> </w:t>
      </w:r>
      <w:r>
        <w:rPr>
          <w:w w:val="105"/>
          <w:sz w:val="24"/>
        </w:rPr>
        <w:t>and other body</w:t>
      </w:r>
      <w:r>
        <w:rPr>
          <w:spacing w:val="-3"/>
          <w:w w:val="105"/>
          <w:sz w:val="24"/>
        </w:rPr>
        <w:t xml:space="preserve"> </w:t>
      </w:r>
      <w:r>
        <w:rPr>
          <w:w w:val="105"/>
          <w:sz w:val="24"/>
        </w:rPr>
        <w:t>with</w:t>
      </w:r>
      <w:r>
        <w:rPr>
          <w:spacing w:val="-3"/>
          <w:w w:val="105"/>
          <w:sz w:val="24"/>
        </w:rPr>
        <w:t xml:space="preserve"> </w:t>
      </w:r>
      <w:r>
        <w:rPr>
          <w:w w:val="105"/>
          <w:sz w:val="24"/>
        </w:rPr>
        <w:t>an established</w:t>
      </w:r>
      <w:r>
        <w:rPr>
          <w:spacing w:val="-2"/>
          <w:w w:val="105"/>
          <w:sz w:val="24"/>
        </w:rPr>
        <w:t xml:space="preserve"> </w:t>
      </w:r>
      <w:r>
        <w:rPr>
          <w:w w:val="105"/>
          <w:sz w:val="24"/>
        </w:rPr>
        <w:t>fund</w:t>
      </w:r>
      <w:r>
        <w:rPr>
          <w:spacing w:val="-3"/>
          <w:w w:val="105"/>
          <w:sz w:val="24"/>
        </w:rPr>
        <w:t xml:space="preserve"> </w:t>
      </w:r>
      <w:r>
        <w:rPr>
          <w:w w:val="105"/>
          <w:sz w:val="24"/>
        </w:rPr>
        <w:t>during</w:t>
      </w:r>
      <w:r>
        <w:rPr>
          <w:spacing w:val="-1"/>
          <w:w w:val="105"/>
          <w:sz w:val="24"/>
        </w:rPr>
        <w:t xml:space="preserve"> </w:t>
      </w:r>
      <w:r>
        <w:rPr>
          <w:w w:val="105"/>
          <w:sz w:val="24"/>
        </w:rPr>
        <w:t>the current</w:t>
      </w:r>
      <w:r>
        <w:rPr>
          <w:spacing w:val="-13"/>
          <w:w w:val="105"/>
          <w:sz w:val="24"/>
        </w:rPr>
        <w:t xml:space="preserve"> </w:t>
      </w:r>
      <w:r>
        <w:rPr>
          <w:w w:val="105"/>
          <w:sz w:val="24"/>
        </w:rPr>
        <w:t>year</w:t>
      </w:r>
      <w:r>
        <w:rPr>
          <w:spacing w:val="-10"/>
          <w:w w:val="105"/>
          <w:sz w:val="24"/>
        </w:rPr>
        <w:t xml:space="preserve"> </w:t>
      </w:r>
      <w:r>
        <w:rPr>
          <w:w w:val="105"/>
          <w:sz w:val="24"/>
        </w:rPr>
        <w:t>for</w:t>
      </w:r>
      <w:r>
        <w:rPr>
          <w:spacing w:val="-12"/>
          <w:w w:val="105"/>
          <w:sz w:val="24"/>
        </w:rPr>
        <w:t xml:space="preserve"> </w:t>
      </w:r>
      <w:r>
        <w:rPr>
          <w:w w:val="105"/>
          <w:sz w:val="24"/>
        </w:rPr>
        <w:t>the</w:t>
      </w:r>
      <w:r>
        <w:rPr>
          <w:spacing w:val="-12"/>
          <w:w w:val="105"/>
          <w:sz w:val="24"/>
        </w:rPr>
        <w:t xml:space="preserve"> </w:t>
      </w:r>
      <w:r>
        <w:rPr>
          <w:w w:val="105"/>
          <w:sz w:val="24"/>
        </w:rPr>
        <w:t>next</w:t>
      </w:r>
      <w:r>
        <w:rPr>
          <w:spacing w:val="-11"/>
          <w:w w:val="105"/>
          <w:sz w:val="24"/>
        </w:rPr>
        <w:t xml:space="preserve"> </w:t>
      </w:r>
      <w:r>
        <w:rPr>
          <w:w w:val="105"/>
          <w:sz w:val="24"/>
        </w:rPr>
        <w:t>succeeding</w:t>
      </w:r>
      <w:r>
        <w:rPr>
          <w:spacing w:val="-12"/>
          <w:w w:val="105"/>
          <w:sz w:val="24"/>
        </w:rPr>
        <w:t xml:space="preserve"> </w:t>
      </w:r>
      <w:r>
        <w:rPr>
          <w:w w:val="105"/>
          <w:sz w:val="24"/>
        </w:rPr>
        <w:t>year</w:t>
      </w:r>
      <w:r>
        <w:rPr>
          <w:spacing w:val="-13"/>
          <w:w w:val="105"/>
          <w:sz w:val="24"/>
        </w:rPr>
        <w:t xml:space="preserve"> </w:t>
      </w:r>
      <w:r>
        <w:rPr>
          <w:w w:val="105"/>
          <w:sz w:val="24"/>
        </w:rPr>
        <w:t>in</w:t>
      </w:r>
      <w:r>
        <w:rPr>
          <w:spacing w:val="-10"/>
          <w:w w:val="105"/>
          <w:sz w:val="24"/>
        </w:rPr>
        <w:t xml:space="preserve"> </w:t>
      </w:r>
      <w:r>
        <w:rPr>
          <w:w w:val="105"/>
          <w:sz w:val="24"/>
        </w:rPr>
        <w:t>the</w:t>
      </w:r>
      <w:r>
        <w:rPr>
          <w:spacing w:val="-10"/>
          <w:w w:val="105"/>
          <w:sz w:val="24"/>
        </w:rPr>
        <w:t xml:space="preserve"> </w:t>
      </w:r>
      <w:r>
        <w:rPr>
          <w:w w:val="105"/>
          <w:sz w:val="24"/>
        </w:rPr>
        <w:t>manner</w:t>
      </w:r>
      <w:r>
        <w:rPr>
          <w:spacing w:val="-13"/>
          <w:w w:val="105"/>
          <w:sz w:val="24"/>
        </w:rPr>
        <w:t xml:space="preserve"> </w:t>
      </w:r>
      <w:r>
        <w:rPr>
          <w:w w:val="105"/>
          <w:sz w:val="24"/>
        </w:rPr>
        <w:t>directed</w:t>
      </w:r>
      <w:r>
        <w:rPr>
          <w:spacing w:val="-12"/>
          <w:w w:val="105"/>
          <w:sz w:val="24"/>
        </w:rPr>
        <w:t xml:space="preserve"> </w:t>
      </w:r>
      <w:r>
        <w:rPr>
          <w:w w:val="105"/>
          <w:sz w:val="24"/>
        </w:rPr>
        <w:t>and</w:t>
      </w:r>
      <w:r>
        <w:rPr>
          <w:spacing w:val="-13"/>
          <w:w w:val="105"/>
          <w:sz w:val="24"/>
        </w:rPr>
        <w:t xml:space="preserve"> </w:t>
      </w:r>
      <w:r>
        <w:rPr>
          <w:w w:val="105"/>
          <w:sz w:val="24"/>
        </w:rPr>
        <w:t>approved</w:t>
      </w:r>
      <w:r>
        <w:rPr>
          <w:spacing w:val="-12"/>
          <w:w w:val="105"/>
          <w:sz w:val="24"/>
        </w:rPr>
        <w:t xml:space="preserve"> </w:t>
      </w:r>
      <w:r>
        <w:rPr>
          <w:w w:val="105"/>
          <w:sz w:val="24"/>
        </w:rPr>
        <w:t>by</w:t>
      </w:r>
      <w:r>
        <w:rPr>
          <w:spacing w:val="-11"/>
          <w:w w:val="105"/>
          <w:sz w:val="24"/>
        </w:rPr>
        <w:t xml:space="preserve"> </w:t>
      </w:r>
      <w:r>
        <w:rPr>
          <w:w w:val="105"/>
          <w:sz w:val="24"/>
        </w:rPr>
        <w:t>the relevant council responsible for the fund.</w:t>
      </w:r>
    </w:p>
    <w:p w14:paraId="2F454C84" w14:textId="77777777" w:rsidR="00312D8C" w:rsidRPr="00FD127E" w:rsidRDefault="00312D8C" w:rsidP="00312D8C">
      <w:pPr>
        <w:pStyle w:val="Body"/>
        <w:spacing w:after="160"/>
      </w:pPr>
    </w:p>
    <w:p w14:paraId="69E6A577" w14:textId="77777777" w:rsidR="00901457" w:rsidRPr="001C643B" w:rsidRDefault="00901457" w:rsidP="006A048E"/>
    <w:sectPr w:rsidR="00901457" w:rsidRPr="001C643B" w:rsidSect="00121B5B">
      <w:headerReference w:type="even" r:id="rId12"/>
      <w:headerReference w:type="default" r:id="rId13"/>
      <w:footerReference w:type="even" r:id="rId14"/>
      <w:footerReference w:type="default" r:id="rId15"/>
      <w:headerReference w:type="first" r:id="rId16"/>
      <w:footerReference w:type="first" r:id="rId17"/>
      <w:pgSz w:w="11906" w:h="16838" w:code="9"/>
      <w:pgMar w:top="1418" w:right="1416" w:bottom="1985" w:left="1440" w:header="113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00C0" w14:textId="77777777" w:rsidR="00B30F47" w:rsidRDefault="00B30F47" w:rsidP="00233ABD">
      <w:r>
        <w:separator/>
      </w:r>
    </w:p>
  </w:endnote>
  <w:endnote w:type="continuationSeparator" w:id="0">
    <w:p w14:paraId="5142A44A" w14:textId="77777777" w:rsidR="00B30F47" w:rsidRDefault="00B30F47" w:rsidP="0023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68B4" w14:textId="77777777" w:rsidR="00121B5B" w:rsidRDefault="00121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058F" w14:textId="77777777" w:rsidR="00121B5B" w:rsidRDefault="00121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6CCCA" w14:textId="77777777" w:rsidR="004F4F96" w:rsidRDefault="00E10F99" w:rsidP="00121B5B">
    <w:pPr>
      <w:pStyle w:val="Footer"/>
      <w:tabs>
        <w:tab w:val="clear" w:pos="4513"/>
        <w:tab w:val="clear" w:pos="9026"/>
        <w:tab w:val="left" w:pos="3213"/>
        <w:tab w:val="left" w:pos="5220"/>
      </w:tabs>
    </w:pPr>
    <w:r>
      <w:tab/>
    </w:r>
    <w:r w:rsidR="00121B5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7240" w14:textId="77777777" w:rsidR="00B30F47" w:rsidRDefault="00B30F47" w:rsidP="00233ABD">
      <w:r>
        <w:separator/>
      </w:r>
    </w:p>
  </w:footnote>
  <w:footnote w:type="continuationSeparator" w:id="0">
    <w:p w14:paraId="5B3C6530" w14:textId="77777777" w:rsidR="00B30F47" w:rsidRDefault="00B30F47" w:rsidP="00233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5189" w14:textId="77777777" w:rsidR="00AB03C2" w:rsidRDefault="00000000">
    <w:pPr>
      <w:pStyle w:val="Header"/>
    </w:pPr>
    <w:r>
      <w:rPr>
        <w:noProof/>
      </w:rPr>
      <w:pict w14:anchorId="6CAA81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226844" o:spid="_x0000_s1029" type="#_x0000_t75" style="position:absolute;margin-left:0;margin-top:0;width:595.2pt;height:841.9pt;z-index:-251657216;mso-position-horizontal:center;mso-position-horizontal-relative:margin;mso-position-vertical:center;mso-position-vertical-relative:margin" o:allowincell="f">
          <v:imagedata r:id="rId1" o:title="Word template footer_Renew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85C3" w14:textId="77777777" w:rsidR="00233ABD" w:rsidRDefault="00000000" w:rsidP="00121B5B">
    <w:pPr>
      <w:pStyle w:val="Header"/>
      <w:tabs>
        <w:tab w:val="clear" w:pos="4513"/>
        <w:tab w:val="clear" w:pos="9026"/>
        <w:tab w:val="left" w:pos="720"/>
        <w:tab w:val="left" w:pos="1440"/>
        <w:tab w:val="left" w:pos="2160"/>
        <w:tab w:val="left" w:pos="2880"/>
        <w:tab w:val="left" w:pos="3600"/>
        <w:tab w:val="left" w:pos="4320"/>
        <w:tab w:val="left" w:pos="5040"/>
        <w:tab w:val="left" w:pos="5760"/>
        <w:tab w:val="left" w:pos="6480"/>
        <w:tab w:val="left" w:pos="7200"/>
        <w:tab w:val="left" w:pos="7920"/>
        <w:tab w:val="right" w:pos="9050"/>
      </w:tabs>
    </w:pPr>
    <w:r>
      <w:rPr>
        <w:noProof/>
      </w:rPr>
      <w:pict w14:anchorId="64449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226845" o:spid="_x0000_s1030" type="#_x0000_t75" style="position:absolute;margin-left:-71.5pt;margin-top:-1in;width:595.2pt;height:841.9pt;z-index:-251656192;mso-position-horizontal-relative:margin;mso-position-vertical-relative:margin" o:allowincell="f">
          <v:imagedata r:id="rId1" o:title="Word template footer_Renewal"/>
          <w10:wrap anchorx="margin" anchory="margin"/>
        </v:shape>
      </w:pict>
    </w:r>
    <w:r w:rsidR="00233ABD">
      <w:tab/>
    </w:r>
    <w:r w:rsidR="0060665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DDAC" w14:textId="77777777" w:rsidR="004F4F96" w:rsidRDefault="00000000" w:rsidP="00121B5B">
    <w:pPr>
      <w:pStyle w:val="Header"/>
    </w:pPr>
    <w:r>
      <w:rPr>
        <w:noProof/>
      </w:rPr>
      <w:pict w14:anchorId="35D80F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6226843" o:spid="_x0000_s1028" type="#_x0000_t75" style="position:absolute;margin-left:-71.7pt;margin-top:-71.75pt;width:595.2pt;height:841.9pt;z-index:-251658240;mso-position-horizontal-relative:margin;mso-position-vertical-relative:margin" o:allowincell="f">
          <v:imagedata r:id="rId1" o:title="Word template footer_Renew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B83"/>
    <w:multiLevelType w:val="hybridMultilevel"/>
    <w:tmpl w:val="253E3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2C4733"/>
    <w:multiLevelType w:val="hybridMultilevel"/>
    <w:tmpl w:val="55E6F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1E680B"/>
    <w:multiLevelType w:val="hybridMultilevel"/>
    <w:tmpl w:val="50C87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52119E"/>
    <w:multiLevelType w:val="hybridMultilevel"/>
    <w:tmpl w:val="37AC1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DD6DB2"/>
    <w:multiLevelType w:val="hybridMultilevel"/>
    <w:tmpl w:val="D00019B8"/>
    <w:lvl w:ilvl="0" w:tplc="FF7823C6">
      <w:start w:val="1"/>
      <w:numFmt w:val="lowerLetter"/>
      <w:lvlText w:val="(%1)"/>
      <w:lvlJc w:val="left"/>
      <w:pPr>
        <w:ind w:left="448" w:hanging="315"/>
      </w:pPr>
      <w:rPr>
        <w:rFonts w:ascii="Calibri" w:eastAsia="Calibri" w:hAnsi="Calibri" w:cs="Calibri" w:hint="default"/>
        <w:b w:val="0"/>
        <w:bCs w:val="0"/>
        <w:i w:val="0"/>
        <w:iCs w:val="0"/>
        <w:spacing w:val="-1"/>
        <w:w w:val="96"/>
        <w:sz w:val="24"/>
        <w:szCs w:val="24"/>
        <w:lang w:val="en-US" w:eastAsia="en-US" w:bidi="ar-SA"/>
      </w:rPr>
    </w:lvl>
    <w:lvl w:ilvl="1" w:tplc="CFBA9DAE">
      <w:start w:val="1"/>
      <w:numFmt w:val="lowerRoman"/>
      <w:lvlText w:val="(%2)"/>
      <w:lvlJc w:val="left"/>
      <w:pPr>
        <w:ind w:left="448" w:hanging="245"/>
      </w:pPr>
      <w:rPr>
        <w:rFonts w:ascii="Calibri" w:eastAsia="Calibri" w:hAnsi="Calibri" w:cs="Calibri" w:hint="default"/>
        <w:b w:val="0"/>
        <w:bCs w:val="0"/>
        <w:i w:val="0"/>
        <w:iCs w:val="0"/>
        <w:spacing w:val="-1"/>
        <w:w w:val="96"/>
        <w:sz w:val="24"/>
        <w:szCs w:val="24"/>
        <w:lang w:val="en-US" w:eastAsia="en-US" w:bidi="ar-SA"/>
      </w:rPr>
    </w:lvl>
    <w:lvl w:ilvl="2" w:tplc="8C68FE40">
      <w:numFmt w:val="bullet"/>
      <w:lvlText w:val="•"/>
      <w:lvlJc w:val="left"/>
      <w:pPr>
        <w:ind w:left="2449" w:hanging="245"/>
      </w:pPr>
      <w:rPr>
        <w:rFonts w:hint="default"/>
        <w:lang w:val="en-US" w:eastAsia="en-US" w:bidi="ar-SA"/>
      </w:rPr>
    </w:lvl>
    <w:lvl w:ilvl="3" w:tplc="935EFE6A">
      <w:numFmt w:val="bullet"/>
      <w:lvlText w:val="•"/>
      <w:lvlJc w:val="left"/>
      <w:pPr>
        <w:ind w:left="3454" w:hanging="245"/>
      </w:pPr>
      <w:rPr>
        <w:rFonts w:hint="default"/>
        <w:lang w:val="en-US" w:eastAsia="en-US" w:bidi="ar-SA"/>
      </w:rPr>
    </w:lvl>
    <w:lvl w:ilvl="4" w:tplc="AC523A50">
      <w:numFmt w:val="bullet"/>
      <w:lvlText w:val="•"/>
      <w:lvlJc w:val="left"/>
      <w:pPr>
        <w:ind w:left="4459" w:hanging="245"/>
      </w:pPr>
      <w:rPr>
        <w:rFonts w:hint="default"/>
        <w:lang w:val="en-US" w:eastAsia="en-US" w:bidi="ar-SA"/>
      </w:rPr>
    </w:lvl>
    <w:lvl w:ilvl="5" w:tplc="9A2C3300">
      <w:numFmt w:val="bullet"/>
      <w:lvlText w:val="•"/>
      <w:lvlJc w:val="left"/>
      <w:pPr>
        <w:ind w:left="5464" w:hanging="245"/>
      </w:pPr>
      <w:rPr>
        <w:rFonts w:hint="default"/>
        <w:lang w:val="en-US" w:eastAsia="en-US" w:bidi="ar-SA"/>
      </w:rPr>
    </w:lvl>
    <w:lvl w:ilvl="6" w:tplc="EAF42236">
      <w:numFmt w:val="bullet"/>
      <w:lvlText w:val="•"/>
      <w:lvlJc w:val="left"/>
      <w:pPr>
        <w:ind w:left="6469" w:hanging="245"/>
      </w:pPr>
      <w:rPr>
        <w:rFonts w:hint="default"/>
        <w:lang w:val="en-US" w:eastAsia="en-US" w:bidi="ar-SA"/>
      </w:rPr>
    </w:lvl>
    <w:lvl w:ilvl="7" w:tplc="D668FA3A">
      <w:numFmt w:val="bullet"/>
      <w:lvlText w:val="•"/>
      <w:lvlJc w:val="left"/>
      <w:pPr>
        <w:ind w:left="7474" w:hanging="245"/>
      </w:pPr>
      <w:rPr>
        <w:rFonts w:hint="default"/>
        <w:lang w:val="en-US" w:eastAsia="en-US" w:bidi="ar-SA"/>
      </w:rPr>
    </w:lvl>
    <w:lvl w:ilvl="8" w:tplc="08C6D464">
      <w:numFmt w:val="bullet"/>
      <w:lvlText w:val="•"/>
      <w:lvlJc w:val="left"/>
      <w:pPr>
        <w:ind w:left="8479" w:hanging="245"/>
      </w:pPr>
      <w:rPr>
        <w:rFonts w:hint="default"/>
        <w:lang w:val="en-US" w:eastAsia="en-US" w:bidi="ar-SA"/>
      </w:rPr>
    </w:lvl>
  </w:abstractNum>
  <w:abstractNum w:abstractNumId="5" w15:restartNumberingAfterBreak="0">
    <w:nsid w:val="3D302AAF"/>
    <w:multiLevelType w:val="hybridMultilevel"/>
    <w:tmpl w:val="CC1A7DA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63F5435"/>
    <w:multiLevelType w:val="hybridMultilevel"/>
    <w:tmpl w:val="E19822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6F9C77B7"/>
    <w:multiLevelType w:val="hybridMultilevel"/>
    <w:tmpl w:val="A6302A76"/>
    <w:lvl w:ilvl="0" w:tplc="487E9320">
      <w:numFmt w:val="bullet"/>
      <w:lvlText w:val="•"/>
      <w:lvlJc w:val="left"/>
      <w:pPr>
        <w:ind w:left="700" w:hanging="360"/>
      </w:pPr>
      <w:rPr>
        <w:rFonts w:ascii="Calibri" w:eastAsiaTheme="minorHAnsi" w:hAnsi="Calibri" w:cs="Calibri"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8" w15:restartNumberingAfterBreak="0">
    <w:nsid w:val="75BE5252"/>
    <w:multiLevelType w:val="hybridMultilevel"/>
    <w:tmpl w:val="91A27B9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849687099">
    <w:abstractNumId w:val="8"/>
  </w:num>
  <w:num w:numId="2" w16cid:durableId="1738819904">
    <w:abstractNumId w:val="7"/>
  </w:num>
  <w:num w:numId="3" w16cid:durableId="1480267087">
    <w:abstractNumId w:val="3"/>
  </w:num>
  <w:num w:numId="4" w16cid:durableId="1760979954">
    <w:abstractNumId w:val="0"/>
  </w:num>
  <w:num w:numId="5" w16cid:durableId="1776439898">
    <w:abstractNumId w:val="1"/>
  </w:num>
  <w:num w:numId="6" w16cid:durableId="2124957976">
    <w:abstractNumId w:val="6"/>
  </w:num>
  <w:num w:numId="7" w16cid:durableId="398525073">
    <w:abstractNumId w:val="2"/>
  </w:num>
  <w:num w:numId="8" w16cid:durableId="536167539">
    <w:abstractNumId w:val="4"/>
  </w:num>
  <w:num w:numId="9" w16cid:durableId="936249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BD"/>
    <w:rsid w:val="00063DF1"/>
    <w:rsid w:val="000A28C5"/>
    <w:rsid w:val="000B0F8E"/>
    <w:rsid w:val="00121B5B"/>
    <w:rsid w:val="001B5414"/>
    <w:rsid w:val="001C643B"/>
    <w:rsid w:val="001E0366"/>
    <w:rsid w:val="00233ABD"/>
    <w:rsid w:val="002544C3"/>
    <w:rsid w:val="0029101D"/>
    <w:rsid w:val="002B2CDB"/>
    <w:rsid w:val="00312D8C"/>
    <w:rsid w:val="00407650"/>
    <w:rsid w:val="00443201"/>
    <w:rsid w:val="00450432"/>
    <w:rsid w:val="004F4F96"/>
    <w:rsid w:val="005850BF"/>
    <w:rsid w:val="005E1355"/>
    <w:rsid w:val="0060665A"/>
    <w:rsid w:val="00672F02"/>
    <w:rsid w:val="00673140"/>
    <w:rsid w:val="006A048E"/>
    <w:rsid w:val="006C79EE"/>
    <w:rsid w:val="006E1B47"/>
    <w:rsid w:val="008743DE"/>
    <w:rsid w:val="0087584E"/>
    <w:rsid w:val="008D3BBE"/>
    <w:rsid w:val="00901457"/>
    <w:rsid w:val="009215BD"/>
    <w:rsid w:val="00A90F14"/>
    <w:rsid w:val="00AB03C2"/>
    <w:rsid w:val="00B30F47"/>
    <w:rsid w:val="00C30656"/>
    <w:rsid w:val="00C7090D"/>
    <w:rsid w:val="00CE59C7"/>
    <w:rsid w:val="00CF073B"/>
    <w:rsid w:val="00D656AF"/>
    <w:rsid w:val="00D6746A"/>
    <w:rsid w:val="00DD7157"/>
    <w:rsid w:val="00E10F99"/>
    <w:rsid w:val="00E81330"/>
    <w:rsid w:val="00EE4821"/>
    <w:rsid w:val="00F161DB"/>
    <w:rsid w:val="00FD127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18676"/>
  <w15:docId w15:val="{D612ADB7-A83F-4DAA-9116-974F6149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5BD"/>
    <w:pPr>
      <w:widowControl w:val="0"/>
      <w:autoSpaceDE w:val="0"/>
      <w:autoSpaceDN w:val="0"/>
      <w:spacing w:after="0" w:line="240" w:lineRule="auto"/>
    </w:pPr>
    <w:rPr>
      <w:rFonts w:ascii="Calibri" w:eastAsia="Calibri" w:hAnsi="Calibri" w:cs="Calibri"/>
      <w:lang w:val="en-US"/>
    </w:rPr>
  </w:style>
  <w:style w:type="paragraph" w:styleId="Heading2">
    <w:name w:val="heading 2"/>
    <w:basedOn w:val="Normal"/>
    <w:next w:val="Normal"/>
    <w:link w:val="Heading2Char"/>
    <w:uiPriority w:val="9"/>
    <w:unhideWhenUsed/>
    <w:qFormat/>
    <w:rsid w:val="00FD127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3ABD"/>
    <w:pPr>
      <w:tabs>
        <w:tab w:val="center" w:pos="4513"/>
        <w:tab w:val="right" w:pos="9026"/>
      </w:tabs>
    </w:pPr>
  </w:style>
  <w:style w:type="character" w:customStyle="1" w:styleId="HeaderChar">
    <w:name w:val="Header Char"/>
    <w:basedOn w:val="DefaultParagraphFont"/>
    <w:link w:val="Header"/>
    <w:uiPriority w:val="99"/>
    <w:rsid w:val="00233ABD"/>
  </w:style>
  <w:style w:type="paragraph" w:styleId="Footer">
    <w:name w:val="footer"/>
    <w:basedOn w:val="Normal"/>
    <w:link w:val="FooterChar"/>
    <w:uiPriority w:val="99"/>
    <w:unhideWhenUsed/>
    <w:rsid w:val="00233ABD"/>
    <w:pPr>
      <w:tabs>
        <w:tab w:val="center" w:pos="4513"/>
        <w:tab w:val="right" w:pos="9026"/>
      </w:tabs>
    </w:pPr>
  </w:style>
  <w:style w:type="character" w:customStyle="1" w:styleId="FooterChar">
    <w:name w:val="Footer Char"/>
    <w:basedOn w:val="DefaultParagraphFont"/>
    <w:link w:val="Footer"/>
    <w:uiPriority w:val="99"/>
    <w:rsid w:val="00233ABD"/>
  </w:style>
  <w:style w:type="paragraph" w:styleId="BalloonText">
    <w:name w:val="Balloon Text"/>
    <w:basedOn w:val="Normal"/>
    <w:link w:val="BalloonTextChar"/>
    <w:uiPriority w:val="99"/>
    <w:semiHidden/>
    <w:unhideWhenUsed/>
    <w:rsid w:val="00233ABD"/>
    <w:rPr>
      <w:rFonts w:ascii="Tahoma" w:hAnsi="Tahoma" w:cs="Tahoma"/>
      <w:sz w:val="16"/>
      <w:szCs w:val="16"/>
    </w:rPr>
  </w:style>
  <w:style w:type="character" w:customStyle="1" w:styleId="BalloonTextChar">
    <w:name w:val="Balloon Text Char"/>
    <w:basedOn w:val="DefaultParagraphFont"/>
    <w:link w:val="BalloonText"/>
    <w:uiPriority w:val="99"/>
    <w:semiHidden/>
    <w:rsid w:val="00233ABD"/>
    <w:rPr>
      <w:rFonts w:ascii="Tahoma" w:hAnsi="Tahoma" w:cs="Tahoma"/>
      <w:sz w:val="16"/>
      <w:szCs w:val="16"/>
    </w:rPr>
  </w:style>
  <w:style w:type="character" w:styleId="Hyperlink">
    <w:name w:val="Hyperlink"/>
    <w:basedOn w:val="DefaultParagraphFont"/>
    <w:uiPriority w:val="99"/>
    <w:unhideWhenUsed/>
    <w:rsid w:val="00672F02"/>
    <w:rPr>
      <w:color w:val="0000FF" w:themeColor="hyperlink"/>
      <w:u w:val="single"/>
    </w:rPr>
  </w:style>
  <w:style w:type="paragraph" w:customStyle="1" w:styleId="Body">
    <w:name w:val="Body"/>
    <w:basedOn w:val="Heading2"/>
    <w:uiPriority w:val="99"/>
    <w:rsid w:val="00FD127E"/>
    <w:pPr>
      <w:keepNext w:val="0"/>
      <w:keepLines w:val="0"/>
      <w:suppressAutoHyphens/>
      <w:adjustRightInd w:val="0"/>
      <w:spacing w:before="0" w:after="113" w:line="288" w:lineRule="auto"/>
      <w:textAlignment w:val="center"/>
      <w:outlineLvl w:val="9"/>
    </w:pPr>
    <w:rPr>
      <w:rFonts w:ascii="Myriad Pro" w:eastAsiaTheme="minorHAnsi" w:hAnsi="Myriad Pro" w:cs="Myriad Pro"/>
      <w:b/>
      <w:bCs/>
      <w:color w:val="000000"/>
      <w:sz w:val="20"/>
      <w:szCs w:val="20"/>
    </w:rPr>
  </w:style>
  <w:style w:type="paragraph" w:customStyle="1" w:styleId="Subheading">
    <w:name w:val="Subheading"/>
    <w:basedOn w:val="Heading2"/>
    <w:uiPriority w:val="99"/>
    <w:rsid w:val="00FD127E"/>
    <w:pPr>
      <w:keepNext w:val="0"/>
      <w:keepLines w:val="0"/>
      <w:adjustRightInd w:val="0"/>
      <w:spacing w:before="283" w:after="57" w:line="288" w:lineRule="auto"/>
      <w:textAlignment w:val="center"/>
      <w:outlineLvl w:val="9"/>
    </w:pPr>
    <w:rPr>
      <w:rFonts w:ascii="Myriad Pro" w:eastAsiaTheme="minorHAnsi" w:hAnsi="Myriad Pro" w:cs="Myriad Pro"/>
      <w:b/>
      <w:bCs/>
      <w:color w:val="000000"/>
      <w:sz w:val="22"/>
      <w:szCs w:val="22"/>
    </w:rPr>
  </w:style>
  <w:style w:type="character" w:customStyle="1" w:styleId="Heading2Char">
    <w:name w:val="Heading 2 Char"/>
    <w:basedOn w:val="DefaultParagraphFont"/>
    <w:link w:val="Heading2"/>
    <w:uiPriority w:val="9"/>
    <w:semiHidden/>
    <w:rsid w:val="00FD127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0656"/>
    <w:rPr>
      <w:color w:val="605E5C"/>
      <w:shd w:val="clear" w:color="auto" w:fill="E1DFDD"/>
    </w:rPr>
  </w:style>
  <w:style w:type="character" w:styleId="Strong">
    <w:name w:val="Strong"/>
    <w:basedOn w:val="DefaultParagraphFont"/>
    <w:uiPriority w:val="22"/>
    <w:qFormat/>
    <w:rsid w:val="00F161DB"/>
    <w:rPr>
      <w:b/>
      <w:bCs/>
    </w:rPr>
  </w:style>
  <w:style w:type="paragraph" w:styleId="BodyText">
    <w:name w:val="Body Text"/>
    <w:basedOn w:val="Normal"/>
    <w:link w:val="BodyTextChar"/>
    <w:uiPriority w:val="1"/>
    <w:qFormat/>
    <w:rsid w:val="009215BD"/>
    <w:rPr>
      <w:sz w:val="24"/>
      <w:szCs w:val="24"/>
    </w:rPr>
  </w:style>
  <w:style w:type="character" w:customStyle="1" w:styleId="BodyTextChar">
    <w:name w:val="Body Text Char"/>
    <w:basedOn w:val="DefaultParagraphFont"/>
    <w:link w:val="BodyText"/>
    <w:uiPriority w:val="1"/>
    <w:rsid w:val="009215BD"/>
    <w:rPr>
      <w:rFonts w:ascii="Calibri" w:eastAsia="Calibri" w:hAnsi="Calibri" w:cs="Calibri"/>
      <w:sz w:val="24"/>
      <w:szCs w:val="24"/>
      <w:lang w:val="en-US"/>
    </w:rPr>
  </w:style>
  <w:style w:type="paragraph" w:styleId="ListParagraph">
    <w:name w:val="List Paragraph"/>
    <w:basedOn w:val="Normal"/>
    <w:uiPriority w:val="34"/>
    <w:qFormat/>
    <w:rsid w:val="009215BD"/>
    <w:pPr>
      <w:spacing w:before="206"/>
      <w:ind w:left="448"/>
    </w:pPr>
  </w:style>
  <w:style w:type="table" w:styleId="TableGrid">
    <w:name w:val="Table Grid"/>
    <w:basedOn w:val="TableNormal"/>
    <w:uiPriority w:val="39"/>
    <w:rsid w:val="009215BD"/>
    <w:pPr>
      <w:spacing w:after="0" w:line="240" w:lineRule="auto"/>
    </w:pPr>
    <w:rPr>
      <w:rFonts w:eastAsiaTheme="minorEastAsia"/>
      <w:kern w:val="2"/>
      <w:sz w:val="24"/>
      <w:szCs w:val="24"/>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caassembly.recollect.net.au/nodes/view/1689?showbacklinknav=106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res.accounts@ucaqld.com.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caqld.sharepoint.com/sites/ucaqld-intranet/forms-templates/Corporate%20Branding%20Resources/Generic%20Word%20Doc%20Template_Renewal%20no%20address_NEW.dotx?OR=81dd2b71-fb82-4b33-ac71-fed46bf0f87a&amp;CID=35b930a2-5077-8000-6274-d4f0232dddc6&amp;CT=1786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913e6b-80c0-4468-be5f-5c82e0eb4f1d" xsi:nil="true"/>
    <lcf76f155ced4ddcb4097134ff3c332f xmlns="c0e7ab58-17c9-4e89-bafa-89648b546eb5">
      <Terms xmlns="http://schemas.microsoft.com/office/infopath/2007/PartnerControls"/>
    </lcf76f155ced4ddcb4097134ff3c332f>
    <Group xmlns="c0e7ab58-17c9-4e89-bafa-89648b546eb5">Finance</Group>
    <Category xmlns="c0e7ab58-17c9-4e89-bafa-89648b546eb5">Resources</Category>
    <Sub_x002d_Group xmlns="c0e7ab58-17c9-4e89-bafa-89648b546eb5">Audit</Sub_x002d_Group>
    <Hub_x0020_Link xmlns="c0e7ab58-17c9-4e89-bafa-89648b546eb5">true</Hub_x0020_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3F22AAD13F9241942717C28803A3B7" ma:contentTypeVersion="21" ma:contentTypeDescription="Create a new document." ma:contentTypeScope="" ma:versionID="2163317d7ad77f72ccba6e8719c0b11f">
  <xsd:schema xmlns:xsd="http://www.w3.org/2001/XMLSchema" xmlns:xs="http://www.w3.org/2001/XMLSchema" xmlns:p="http://schemas.microsoft.com/office/2006/metadata/properties" xmlns:ns2="c0e7ab58-17c9-4e89-bafa-89648b546eb5" xmlns:ns3="c3913e6b-80c0-4468-be5f-5c82e0eb4f1d" targetNamespace="http://schemas.microsoft.com/office/2006/metadata/properties" ma:root="true" ma:fieldsID="4facecb1cbe178c23ca27c93159a0af1" ns2:_="" ns3:_="">
    <xsd:import namespace="c0e7ab58-17c9-4e89-bafa-89648b546eb5"/>
    <xsd:import namespace="c3913e6b-80c0-4468-be5f-5c82e0eb4f1d"/>
    <xsd:element name="properties">
      <xsd:complexType>
        <xsd:sequence>
          <xsd:element name="documentManagement">
            <xsd:complexType>
              <xsd:all>
                <xsd:element ref="ns2:Hub_x0020_Link" minOccurs="0"/>
                <xsd:element ref="ns2:Category" minOccurs="0"/>
                <xsd:element ref="ns2:Group" minOccurs="0"/>
                <xsd:element ref="ns2:Sub_x002d_Group"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7ab58-17c9-4e89-bafa-89648b546eb5" elementFormDefault="qualified">
    <xsd:import namespace="http://schemas.microsoft.com/office/2006/documentManagement/types"/>
    <xsd:import namespace="http://schemas.microsoft.com/office/infopath/2007/PartnerControls"/>
    <xsd:element name="Hub_x0020_Link" ma:index="2" nillable="true" ma:displayName="Hub Link" ma:default="1" ma:internalName="Hub_x0020_Link" ma:readOnly="false">
      <xsd:simpleType>
        <xsd:restriction base="dms:Boolean"/>
      </xsd:simpleType>
    </xsd:element>
    <xsd:element name="Category" ma:index="3" nillable="true" ma:displayName="Category" ma:default="Resources" ma:internalName="Category" ma:readOnly="false">
      <xsd:simpleType>
        <xsd:restriction base="dms:Text">
          <xsd:maxLength value="255"/>
        </xsd:restriction>
      </xsd:simpleType>
    </xsd:element>
    <xsd:element name="Group" ma:index="4" nillable="true" ma:displayName="Group" ma:default="Ministries" ma:format="Dropdown" ma:internalName="Group" ma:readOnly="false">
      <xsd:simpleType>
        <xsd:restriction base="dms:Text">
          <xsd:maxLength value="255"/>
        </xsd:restriction>
      </xsd:simpleType>
    </xsd:element>
    <xsd:element name="Sub_x002d_Group" ma:index="5" nillable="true" ma:displayName="Sub-Group" ma:default="About" ma:format="Dropdown" ma:internalName="Sub_x002d_Group"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3ec9ac-782e-46e6-86d0-3a8a62ef4de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13e6b-80c0-4468-be5f-5c82e0eb4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8ae414f-2a11-4c80-b7ae-1116bef0c256}" ma:internalName="TaxCatchAll" ma:showField="CatchAllData" ma:web="c3913e6b-80c0-4468-be5f-5c82e0eb4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A9E36-DD62-40F2-8581-A25EFB6B02E3}">
  <ds:schemaRefs>
    <ds:schemaRef ds:uri="http://schemas.microsoft.com/sharepoint/v3/contenttype/forms"/>
  </ds:schemaRefs>
</ds:datastoreItem>
</file>

<file path=customXml/itemProps2.xml><?xml version="1.0" encoding="utf-8"?>
<ds:datastoreItem xmlns:ds="http://schemas.openxmlformats.org/officeDocument/2006/customXml" ds:itemID="{31BF2CFC-87C9-476E-A445-F430B20E3184}">
  <ds:schemaRefs>
    <ds:schemaRef ds:uri="http://schemas.microsoft.com/office/2006/metadata/properties"/>
    <ds:schemaRef ds:uri="http://schemas.microsoft.com/office/infopath/2007/PartnerControls"/>
    <ds:schemaRef ds:uri="511b45d3-05a9-4e16-ae7b-dbd7c877d124"/>
    <ds:schemaRef ds:uri="ec1b2b82-6743-4839-9485-ac221ae9cc86"/>
  </ds:schemaRefs>
</ds:datastoreItem>
</file>

<file path=customXml/itemProps3.xml><?xml version="1.0" encoding="utf-8"?>
<ds:datastoreItem xmlns:ds="http://schemas.openxmlformats.org/officeDocument/2006/customXml" ds:itemID="{EE19AB2B-4718-45D1-8012-6CFBFD09C2DF}"/>
</file>

<file path=docProps/app.xml><?xml version="1.0" encoding="utf-8"?>
<Properties xmlns="http://schemas.openxmlformats.org/officeDocument/2006/extended-properties" xmlns:vt="http://schemas.openxmlformats.org/officeDocument/2006/docPropsVTypes">
  <Template>Generic%20Word%20Doc%20Template_Renewal%20no%20address_NEW.dotx?OR=81dd2b71-fb82-4b33-ac71-fed46bf0f87a&amp;CID=35b930a2-5077-8000-6274-d4f0232dddc6&amp;CT=178659</Template>
  <TotalTime>8</TotalTime>
  <Pages>3</Pages>
  <Words>893</Words>
  <Characters>4700</Characters>
  <Application>Microsoft Office Word</Application>
  <DocSecurity>0</DocSecurity>
  <Lines>111</Lines>
  <Paragraphs>65</Paragraphs>
  <ScaleCrop>false</ScaleCrop>
  <HeadingPairs>
    <vt:vector size="2" baseType="variant">
      <vt:variant>
        <vt:lpstr>Title</vt:lpstr>
      </vt:variant>
      <vt:variant>
        <vt:i4>1</vt:i4>
      </vt:variant>
    </vt:vector>
  </HeadingPairs>
  <TitlesOfParts>
    <vt:vector size="1" baseType="lpstr">
      <vt:lpstr>Letterhead Template</vt:lpstr>
    </vt:vector>
  </TitlesOfParts>
  <Company>The Uniting Church in Australia</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Word Doc Template (Renewal footer_NEW)</dc:title>
  <dc:creator>Kay Bittner</dc:creator>
  <cp:lastModifiedBy>Meri Stoerr</cp:lastModifiedBy>
  <cp:revision>2</cp:revision>
  <dcterms:created xsi:type="dcterms:W3CDTF">2026-08-13T04:35:00Z</dcterms:created>
  <dcterms:modified xsi:type="dcterms:W3CDTF">2026-08-14T08:12:00Z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0x010100023F22AAD13F9241942717C28803A3B7</vt:lpwstr>
  </property>
  <property fmtid="{D5CDD505-2E9C-101B-9397-08002B2CF9AE}" pid="3" name="Order">
    <vt:r8>1200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y fmtid="{D5CDD505-2E9C-101B-9397-08002B2CF9AE}" pid="11" name="docLang">
    <vt:lpwstr>en</vt:lpwstr>
  </property>
  <property fmtid="{D5CDD505-2E9C-101B-9397-08002B2CF9AE}" pid="12" name="Document_x0020_Type">
    <vt:lpwstr/>
  </property>
  <property fmtid="{D5CDD505-2E9C-101B-9397-08002B2CF9AE}" pid="13" name="Document Type">
    <vt:lpwstr/>
  </property>
  <property fmtid="{D5CDD505-2E9C-101B-9397-08002B2CF9AE}" pid="14" name="PolicyArea">
    <vt:lpwstr>J: Other Resources</vt:lpwstr>
  </property>
  <property fmtid="{D5CDD505-2E9C-101B-9397-08002B2CF9AE}" pid="15" name="PolicyContact">
    <vt:lpwstr>1055;#Ian Powles</vt:lpwstr>
  </property>
  <property fmtid="{D5CDD505-2E9C-101B-9397-08002B2CF9AE}" pid="16" name="_SourceUrl">
    <vt:lpwstr/>
  </property>
  <property fmtid="{D5CDD505-2E9C-101B-9397-08002B2CF9AE}" pid="17" name="_SharedFileIndex">
    <vt:lpwstr/>
  </property>
  <property fmtid="{D5CDD505-2E9C-101B-9397-08002B2CF9AE}" pid="18" name="Website?">
    <vt:bool>true</vt:bool>
  </property>
</Properties>
</file>